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A02" w:rsidRPr="00EF6FEF" w:rsidRDefault="008E5A02" w:rsidP="0046205A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9387E" w:rsidRPr="00EF6FEF" w:rsidRDefault="0049387E" w:rsidP="0046205A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9387E" w:rsidRPr="00EF6FEF" w:rsidRDefault="0049387E" w:rsidP="0046205A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9387E" w:rsidRPr="00EF6FEF" w:rsidRDefault="0049387E" w:rsidP="0046205A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9387E" w:rsidRPr="00EF6FEF" w:rsidRDefault="0049387E" w:rsidP="0046205A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9387E" w:rsidRPr="00EF6FEF" w:rsidRDefault="0049387E" w:rsidP="0046205A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9387E" w:rsidRPr="00EF6FEF" w:rsidRDefault="0049387E" w:rsidP="0046205A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9387E" w:rsidRPr="00EF6FEF" w:rsidRDefault="0049387E" w:rsidP="0049387E">
      <w:pPr>
        <w:pStyle w:val="Titre"/>
        <w:spacing w:after="0" w:line="276" w:lineRule="auto"/>
        <w:ind w:left="2880" w:firstLine="720"/>
        <w:jc w:val="both"/>
        <w:rPr>
          <w:b/>
          <w:color w:val="365F91" w:themeColor="accent1" w:themeShade="BF"/>
          <w:sz w:val="32"/>
          <w:szCs w:val="32"/>
          <w:lang w:val="fr-FR"/>
        </w:rPr>
      </w:pPr>
      <w:r w:rsidRPr="00EF6FEF">
        <w:rPr>
          <w:b/>
          <w:color w:val="365F91" w:themeColor="accent1" w:themeShade="BF"/>
          <w:sz w:val="32"/>
          <w:szCs w:val="32"/>
          <w:lang w:val="fr-FR"/>
        </w:rPr>
        <w:t>Termes de Référence</w:t>
      </w:r>
    </w:p>
    <w:p w:rsidR="0049387E" w:rsidRPr="00EF6FEF" w:rsidRDefault="0049387E" w:rsidP="0046205A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9387E" w:rsidRPr="00EF6FEF" w:rsidRDefault="0049387E" w:rsidP="0046205A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9387E" w:rsidRPr="00EF6FEF" w:rsidRDefault="0049387E" w:rsidP="0046205A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9387E" w:rsidRPr="00EF6FEF" w:rsidRDefault="0049387E" w:rsidP="0046205A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F6FEF">
        <w:rPr>
          <w:rFonts w:ascii="Times New Roman" w:hAnsi="Times New Roman" w:cs="Times New Roman"/>
          <w:b/>
          <w:sz w:val="32"/>
          <w:szCs w:val="32"/>
        </w:rPr>
        <w:t>Atelier sur l’ordonnance N°2011-22 DU 23 Février 2011 portant charte d’accès à l’information publique et aux documents administratifs.</w:t>
      </w:r>
    </w:p>
    <w:p w:rsidR="0049387E" w:rsidRPr="00EF6FEF" w:rsidRDefault="0049387E" w:rsidP="0046205A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9387E" w:rsidRPr="00EF6FEF" w:rsidRDefault="0049387E" w:rsidP="0046205A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9387E" w:rsidRPr="00EF6FEF" w:rsidRDefault="0049387E" w:rsidP="0046205A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9387E" w:rsidRPr="00EF6FEF" w:rsidRDefault="0049387E" w:rsidP="0046205A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9387E" w:rsidRPr="00EF6FEF" w:rsidRDefault="0049387E" w:rsidP="0046205A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9387E" w:rsidRPr="00EF6FEF" w:rsidRDefault="0049387E" w:rsidP="0046205A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E5A02" w:rsidRPr="00E40755" w:rsidRDefault="008E5A02" w:rsidP="0046205A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F6FEF">
        <w:rPr>
          <w:rFonts w:ascii="Times New Roman" w:hAnsi="Times New Roman" w:cs="Times New Roman"/>
          <w:b/>
          <w:sz w:val="32"/>
          <w:szCs w:val="32"/>
        </w:rPr>
        <w:lastRenderedPageBreak/>
        <w:t>I</w:t>
      </w:r>
      <w:r w:rsidR="00381C50" w:rsidRPr="00EF6FE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EF6FEF">
        <w:rPr>
          <w:rFonts w:ascii="Times New Roman" w:hAnsi="Times New Roman" w:cs="Times New Roman"/>
          <w:b/>
          <w:sz w:val="32"/>
          <w:szCs w:val="32"/>
        </w:rPr>
        <w:t xml:space="preserve"> Contexte et Justification</w:t>
      </w:r>
    </w:p>
    <w:p w:rsidR="0046205A" w:rsidRPr="00EF6FEF" w:rsidRDefault="0005349E" w:rsidP="0046205A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F6FEF">
        <w:rPr>
          <w:rFonts w:ascii="Times New Roman" w:hAnsi="Times New Roman" w:cs="Times New Roman"/>
          <w:sz w:val="32"/>
          <w:szCs w:val="32"/>
        </w:rPr>
        <w:t>Consacré</w:t>
      </w:r>
      <w:r w:rsidR="0046205A" w:rsidRPr="00EF6FEF">
        <w:rPr>
          <w:rFonts w:ascii="Times New Roman" w:hAnsi="Times New Roman" w:cs="Times New Roman"/>
          <w:sz w:val="32"/>
          <w:szCs w:val="32"/>
        </w:rPr>
        <w:t xml:space="preserve"> par la plupart des pays démocratiques et les organisations internationales, dont l’Organisation des Nations Unies, le Conseil de l’Europe et de l’Union Africaine, le droit d’accès à l’information est aujourd’hui devenu une exigence en matière de bonne gouvernance.</w:t>
      </w:r>
    </w:p>
    <w:p w:rsidR="0046205A" w:rsidRPr="00EF6FEF" w:rsidRDefault="0046205A" w:rsidP="0046205A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F6FEF">
        <w:rPr>
          <w:rFonts w:ascii="Times New Roman" w:hAnsi="Times New Roman" w:cs="Times New Roman"/>
          <w:sz w:val="32"/>
          <w:szCs w:val="32"/>
        </w:rPr>
        <w:t>Dans certains pays, il est consacré par la Constitution</w:t>
      </w:r>
      <w:r w:rsidR="004E39AB" w:rsidRPr="00EF6FEF">
        <w:rPr>
          <w:rFonts w:ascii="Times New Roman" w:hAnsi="Times New Roman" w:cs="Times New Roman"/>
          <w:sz w:val="32"/>
          <w:szCs w:val="32"/>
        </w:rPr>
        <w:t xml:space="preserve"> à l’exemple de la Constitution de la République du Niger en son article 157 ou de</w:t>
      </w:r>
      <w:r w:rsidR="00863E2F" w:rsidRPr="00EF6FEF">
        <w:rPr>
          <w:rFonts w:ascii="Times New Roman" w:hAnsi="Times New Roman" w:cs="Times New Roman"/>
          <w:sz w:val="32"/>
          <w:szCs w:val="32"/>
        </w:rPr>
        <w:t xml:space="preserve"> la Constitution du </w:t>
      </w:r>
      <w:r w:rsidR="004E39AB" w:rsidRPr="00EF6FEF">
        <w:rPr>
          <w:rFonts w:ascii="Times New Roman" w:hAnsi="Times New Roman" w:cs="Times New Roman"/>
          <w:sz w:val="32"/>
          <w:szCs w:val="32"/>
        </w:rPr>
        <w:t xml:space="preserve"> en son article  </w:t>
      </w:r>
      <w:r w:rsidRPr="00EF6FEF">
        <w:rPr>
          <w:rFonts w:ascii="Times New Roman" w:hAnsi="Times New Roman" w:cs="Times New Roman"/>
          <w:sz w:val="32"/>
          <w:szCs w:val="32"/>
        </w:rPr>
        <w:t xml:space="preserve"> et</w:t>
      </w:r>
      <w:r w:rsidR="007065A8" w:rsidRPr="00EF6FEF">
        <w:rPr>
          <w:rFonts w:ascii="Times New Roman" w:hAnsi="Times New Roman" w:cs="Times New Roman"/>
          <w:sz w:val="32"/>
          <w:szCs w:val="32"/>
        </w:rPr>
        <w:t>/ou</w:t>
      </w:r>
      <w:r w:rsidRPr="00EF6FEF">
        <w:rPr>
          <w:rFonts w:ascii="Times New Roman" w:hAnsi="Times New Roman" w:cs="Times New Roman"/>
          <w:sz w:val="32"/>
          <w:szCs w:val="32"/>
        </w:rPr>
        <w:t xml:space="preserve"> dans d’autres par des lois spéciales</w:t>
      </w:r>
      <w:r w:rsidR="00381C50" w:rsidRPr="00EF6FEF">
        <w:rPr>
          <w:rFonts w:ascii="Times New Roman" w:hAnsi="Times New Roman" w:cs="Times New Roman"/>
          <w:sz w:val="32"/>
          <w:szCs w:val="32"/>
        </w:rPr>
        <w:t xml:space="preserve"> telle que la loi N°56/93/ADP du 30 décembre 1993 portant code de l’information au Burkina Faso</w:t>
      </w:r>
      <w:r w:rsidRPr="00EF6FEF">
        <w:rPr>
          <w:rFonts w:ascii="Times New Roman" w:hAnsi="Times New Roman" w:cs="Times New Roman"/>
          <w:sz w:val="32"/>
          <w:szCs w:val="32"/>
        </w:rPr>
        <w:t>. Selon le cas, on parle de la loi sur le droit à l’information ou la loi sur la transparence.</w:t>
      </w:r>
    </w:p>
    <w:p w:rsidR="004F19C6" w:rsidRPr="00EF6FEF" w:rsidRDefault="0046205A" w:rsidP="0046205A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F6FEF">
        <w:rPr>
          <w:rFonts w:ascii="Times New Roman" w:hAnsi="Times New Roman" w:cs="Times New Roman"/>
          <w:sz w:val="32"/>
          <w:szCs w:val="32"/>
        </w:rPr>
        <w:t>L’importance du droit à l’information</w:t>
      </w:r>
      <w:r w:rsidR="004F19C6" w:rsidRPr="00EF6FEF">
        <w:rPr>
          <w:rFonts w:ascii="Times New Roman" w:hAnsi="Times New Roman" w:cs="Times New Roman"/>
          <w:sz w:val="32"/>
          <w:szCs w:val="32"/>
        </w:rPr>
        <w:t xml:space="preserve"> est aujourd’hui</w:t>
      </w:r>
      <w:r w:rsidRPr="00EF6FEF">
        <w:rPr>
          <w:rFonts w:ascii="Times New Roman" w:hAnsi="Times New Roman" w:cs="Times New Roman"/>
          <w:sz w:val="32"/>
          <w:szCs w:val="32"/>
        </w:rPr>
        <w:t xml:space="preserve"> universellement admise, car nombreux sont les pays à avoir </w:t>
      </w:r>
      <w:r w:rsidR="004F19C6" w:rsidRPr="00EF6FEF">
        <w:rPr>
          <w:rFonts w:ascii="Times New Roman" w:hAnsi="Times New Roman" w:cs="Times New Roman"/>
          <w:sz w:val="32"/>
          <w:szCs w:val="32"/>
        </w:rPr>
        <w:t>adopté</w:t>
      </w:r>
      <w:r w:rsidRPr="00EF6FEF">
        <w:rPr>
          <w:rFonts w:ascii="Times New Roman" w:hAnsi="Times New Roman" w:cs="Times New Roman"/>
          <w:sz w:val="32"/>
          <w:szCs w:val="32"/>
        </w:rPr>
        <w:t xml:space="preserve"> des législations dans ce sens. </w:t>
      </w:r>
    </w:p>
    <w:p w:rsidR="0046205A" w:rsidRPr="00EF6FEF" w:rsidRDefault="004F19C6" w:rsidP="0046205A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F6FEF">
        <w:rPr>
          <w:rFonts w:ascii="Times New Roman" w:hAnsi="Times New Roman" w:cs="Times New Roman"/>
          <w:sz w:val="32"/>
          <w:szCs w:val="32"/>
        </w:rPr>
        <w:t>Ainsi</w:t>
      </w:r>
      <w:r w:rsidR="002162E1" w:rsidRPr="00EF6FEF">
        <w:rPr>
          <w:rFonts w:ascii="Times New Roman" w:hAnsi="Times New Roman" w:cs="Times New Roman"/>
          <w:sz w:val="32"/>
          <w:szCs w:val="32"/>
        </w:rPr>
        <w:t xml:space="preserve">, en 2015, à </w:t>
      </w:r>
      <w:r w:rsidR="0046205A" w:rsidRPr="00EF6FEF">
        <w:rPr>
          <w:rFonts w:ascii="Times New Roman" w:hAnsi="Times New Roman" w:cs="Times New Roman"/>
          <w:sz w:val="32"/>
          <w:szCs w:val="32"/>
        </w:rPr>
        <w:t xml:space="preserve"> l’occasion de sa 38</w:t>
      </w:r>
      <w:r w:rsidR="0046205A" w:rsidRPr="00EF6FEF">
        <w:rPr>
          <w:rFonts w:ascii="Times New Roman" w:hAnsi="Times New Roman" w:cs="Times New Roman"/>
          <w:sz w:val="32"/>
          <w:szCs w:val="32"/>
          <w:vertAlign w:val="superscript"/>
        </w:rPr>
        <w:t>e</w:t>
      </w:r>
      <w:r w:rsidR="0046205A" w:rsidRPr="00EF6FEF">
        <w:rPr>
          <w:rFonts w:ascii="Times New Roman" w:hAnsi="Times New Roman" w:cs="Times New Roman"/>
          <w:sz w:val="32"/>
          <w:szCs w:val="32"/>
        </w:rPr>
        <w:t xml:space="preserve"> session annuelle, l’UNESCO a décrété le 28 septembre, </w:t>
      </w:r>
      <w:r w:rsidR="0046205A" w:rsidRPr="00EF6FEF">
        <w:rPr>
          <w:rFonts w:ascii="Times New Roman" w:hAnsi="Times New Roman" w:cs="Times New Roman"/>
          <w:i/>
          <w:iCs/>
          <w:sz w:val="32"/>
          <w:szCs w:val="32"/>
        </w:rPr>
        <w:t>journée Internationale du Droit d’Accès à l’information</w:t>
      </w:r>
      <w:r w:rsidR="0046205A" w:rsidRPr="00EF6FEF">
        <w:rPr>
          <w:rFonts w:ascii="Times New Roman" w:hAnsi="Times New Roman" w:cs="Times New Roman"/>
          <w:sz w:val="32"/>
          <w:szCs w:val="32"/>
        </w:rPr>
        <w:t xml:space="preserve">. Cette décision fait suite au plaidoyer de plusieurs ONG et gouvernements qui, depuis 2002, célébraient chaque 28 septembre, </w:t>
      </w:r>
      <w:r w:rsidR="0046205A" w:rsidRPr="00EF6FEF">
        <w:rPr>
          <w:rFonts w:ascii="Times New Roman" w:hAnsi="Times New Roman" w:cs="Times New Roman"/>
          <w:i/>
          <w:iCs/>
          <w:sz w:val="32"/>
          <w:szCs w:val="32"/>
        </w:rPr>
        <w:t>la Journée Internationale du droit au savoir</w:t>
      </w:r>
      <w:r w:rsidR="0046205A" w:rsidRPr="00EF6FEF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46205A" w:rsidRPr="00EF6FEF" w:rsidRDefault="0046205A" w:rsidP="0046205A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F6FEF">
        <w:rPr>
          <w:rFonts w:ascii="Times New Roman" w:hAnsi="Times New Roman" w:cs="Times New Roman"/>
          <w:sz w:val="32"/>
          <w:szCs w:val="32"/>
        </w:rPr>
        <w:t xml:space="preserve">Dans le système international et régional des droits humains, le droit d’accès à l’information fait l’objet d’une surveillance </w:t>
      </w:r>
      <w:r w:rsidR="004F19C6" w:rsidRPr="00EF6FEF">
        <w:rPr>
          <w:rFonts w:ascii="Times New Roman" w:hAnsi="Times New Roman" w:cs="Times New Roman"/>
          <w:sz w:val="32"/>
          <w:szCs w:val="32"/>
        </w:rPr>
        <w:t>à</w:t>
      </w:r>
      <w:r w:rsidRPr="00EF6FEF">
        <w:rPr>
          <w:rFonts w:ascii="Times New Roman" w:hAnsi="Times New Roman" w:cs="Times New Roman"/>
          <w:sz w:val="32"/>
          <w:szCs w:val="32"/>
        </w:rPr>
        <w:t xml:space="preserve"> travers des mécani</w:t>
      </w:r>
      <w:r w:rsidR="00863E2F" w:rsidRPr="00EF6FEF">
        <w:rPr>
          <w:rFonts w:ascii="Times New Roman" w:hAnsi="Times New Roman" w:cs="Times New Roman"/>
          <w:sz w:val="32"/>
          <w:szCs w:val="32"/>
        </w:rPr>
        <w:t>smes spéciaux. Au niveau international</w:t>
      </w:r>
      <w:r w:rsidRPr="00EF6FEF">
        <w:rPr>
          <w:rFonts w:ascii="Times New Roman" w:hAnsi="Times New Roman" w:cs="Times New Roman"/>
          <w:sz w:val="32"/>
          <w:szCs w:val="32"/>
        </w:rPr>
        <w:t>, c’est le Rapporteur Spécial sur la Liberté d’Expression</w:t>
      </w:r>
      <w:r w:rsidR="009A1C60" w:rsidRPr="00EF6FEF">
        <w:rPr>
          <w:rFonts w:ascii="Times New Roman" w:hAnsi="Times New Roman" w:cs="Times New Roman"/>
          <w:sz w:val="32"/>
          <w:szCs w:val="32"/>
        </w:rPr>
        <w:t xml:space="preserve"> </w:t>
      </w:r>
      <w:r w:rsidR="007065A8" w:rsidRPr="00EF6FEF">
        <w:rPr>
          <w:rFonts w:ascii="Times New Roman" w:hAnsi="Times New Roman" w:cs="Times New Roman"/>
          <w:sz w:val="32"/>
          <w:szCs w:val="32"/>
        </w:rPr>
        <w:t xml:space="preserve">de la Commission des Droits de l’homme des Nations Unies </w:t>
      </w:r>
      <w:r w:rsidR="009A1C60" w:rsidRPr="00EF6FEF">
        <w:rPr>
          <w:rFonts w:ascii="Times New Roman" w:hAnsi="Times New Roman" w:cs="Times New Roman"/>
          <w:sz w:val="32"/>
          <w:szCs w:val="32"/>
        </w:rPr>
        <w:t>qui est chargé</w:t>
      </w:r>
      <w:r w:rsidRPr="00EF6FEF">
        <w:rPr>
          <w:rFonts w:ascii="Times New Roman" w:hAnsi="Times New Roman" w:cs="Times New Roman"/>
          <w:sz w:val="32"/>
          <w:szCs w:val="32"/>
        </w:rPr>
        <w:t xml:space="preserve"> de surveiller le respect par </w:t>
      </w:r>
      <w:r w:rsidRPr="00EF6FEF">
        <w:rPr>
          <w:rFonts w:ascii="Times New Roman" w:hAnsi="Times New Roman" w:cs="Times New Roman"/>
          <w:sz w:val="32"/>
          <w:szCs w:val="32"/>
        </w:rPr>
        <w:lastRenderedPageBreak/>
        <w:t>les Etats de ce droit. Au plan</w:t>
      </w:r>
      <w:r w:rsidR="00863E2F" w:rsidRPr="00EF6FEF">
        <w:rPr>
          <w:rFonts w:ascii="Times New Roman" w:hAnsi="Times New Roman" w:cs="Times New Roman"/>
          <w:sz w:val="32"/>
          <w:szCs w:val="32"/>
        </w:rPr>
        <w:t xml:space="preserve"> régional</w:t>
      </w:r>
      <w:r w:rsidRPr="00EF6FEF">
        <w:rPr>
          <w:rFonts w:ascii="Times New Roman" w:hAnsi="Times New Roman" w:cs="Times New Roman"/>
          <w:sz w:val="32"/>
          <w:szCs w:val="32"/>
        </w:rPr>
        <w:t xml:space="preserve"> </w:t>
      </w:r>
      <w:r w:rsidR="007065A8" w:rsidRPr="00EF6FEF">
        <w:rPr>
          <w:rFonts w:ascii="Times New Roman" w:hAnsi="Times New Roman" w:cs="Times New Roman"/>
          <w:sz w:val="32"/>
          <w:szCs w:val="32"/>
        </w:rPr>
        <w:t>africain, l</w:t>
      </w:r>
      <w:r w:rsidRPr="00EF6FEF">
        <w:rPr>
          <w:rFonts w:ascii="Times New Roman" w:hAnsi="Times New Roman" w:cs="Times New Roman"/>
          <w:sz w:val="32"/>
          <w:szCs w:val="32"/>
        </w:rPr>
        <w:t>a Commission Africaine des Droits</w:t>
      </w:r>
      <w:r w:rsidR="007065A8" w:rsidRPr="00EF6FEF">
        <w:rPr>
          <w:rFonts w:ascii="Times New Roman" w:hAnsi="Times New Roman" w:cs="Times New Roman"/>
          <w:sz w:val="32"/>
          <w:szCs w:val="32"/>
        </w:rPr>
        <w:t xml:space="preserve"> de l’Homme et des Peuples </w:t>
      </w:r>
      <w:r w:rsidR="00EC7449" w:rsidRPr="00EF6FEF">
        <w:rPr>
          <w:rFonts w:ascii="Times New Roman" w:hAnsi="Times New Roman" w:cs="Times New Roman"/>
          <w:sz w:val="32"/>
          <w:szCs w:val="32"/>
        </w:rPr>
        <w:t>a institué en 2004</w:t>
      </w:r>
      <w:r w:rsidRPr="00EF6FEF">
        <w:rPr>
          <w:rFonts w:ascii="Times New Roman" w:hAnsi="Times New Roman" w:cs="Times New Roman"/>
          <w:sz w:val="32"/>
          <w:szCs w:val="32"/>
        </w:rPr>
        <w:t xml:space="preserve"> </w:t>
      </w:r>
      <w:r w:rsidRPr="00EF6FEF">
        <w:rPr>
          <w:rFonts w:ascii="Times New Roman" w:hAnsi="Times New Roman" w:cs="Times New Roman"/>
          <w:i/>
          <w:iCs/>
          <w:sz w:val="32"/>
          <w:szCs w:val="32"/>
        </w:rPr>
        <w:t>un Rapporteur Spécia</w:t>
      </w:r>
      <w:r w:rsidR="00EC7449" w:rsidRPr="00EF6FEF">
        <w:rPr>
          <w:rFonts w:ascii="Times New Roman" w:hAnsi="Times New Roman" w:cs="Times New Roman"/>
          <w:i/>
          <w:iCs/>
          <w:sz w:val="32"/>
          <w:szCs w:val="32"/>
        </w:rPr>
        <w:t>l sur la Liberté d’Expression</w:t>
      </w:r>
      <w:r w:rsidR="007065A8" w:rsidRPr="00EF6FEF">
        <w:rPr>
          <w:rFonts w:ascii="Times New Roman" w:hAnsi="Times New Roman" w:cs="Times New Roman"/>
          <w:i/>
          <w:iCs/>
          <w:sz w:val="32"/>
          <w:szCs w:val="32"/>
        </w:rPr>
        <w:t xml:space="preserve"> en Afrique</w:t>
      </w:r>
      <w:r w:rsidR="00EC7449" w:rsidRPr="00EF6FEF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r w:rsidR="00EC7449" w:rsidRPr="00EF6FEF">
        <w:rPr>
          <w:rFonts w:ascii="Times New Roman" w:hAnsi="Times New Roman" w:cs="Times New Roman"/>
          <w:iCs/>
          <w:sz w:val="32"/>
          <w:szCs w:val="32"/>
        </w:rPr>
        <w:t xml:space="preserve">et en </w:t>
      </w:r>
      <w:r w:rsidR="007065A8" w:rsidRPr="00EF6FEF">
        <w:rPr>
          <w:rFonts w:ascii="Times New Roman" w:hAnsi="Times New Roman" w:cs="Times New Roman"/>
          <w:iCs/>
          <w:sz w:val="32"/>
          <w:szCs w:val="32"/>
        </w:rPr>
        <w:t>2007 son mandat a été élargi à</w:t>
      </w:r>
      <w:r w:rsidRPr="00EF6FEF">
        <w:rPr>
          <w:rFonts w:ascii="Times New Roman" w:hAnsi="Times New Roman" w:cs="Times New Roman"/>
          <w:i/>
          <w:iCs/>
          <w:sz w:val="32"/>
          <w:szCs w:val="32"/>
        </w:rPr>
        <w:t xml:space="preserve"> l’accès à l’information.</w:t>
      </w:r>
    </w:p>
    <w:p w:rsidR="001332EF" w:rsidRPr="00EF6FEF" w:rsidRDefault="001332EF" w:rsidP="001332E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F6FEF">
        <w:rPr>
          <w:rFonts w:ascii="Times New Roman" w:hAnsi="Times New Roman" w:cs="Times New Roman"/>
          <w:sz w:val="32"/>
          <w:szCs w:val="32"/>
        </w:rPr>
        <w:t xml:space="preserve">Le Niger </w:t>
      </w:r>
      <w:r w:rsidR="00C34BA5" w:rsidRPr="00EF6FEF">
        <w:rPr>
          <w:rFonts w:ascii="Times New Roman" w:hAnsi="Times New Roman" w:cs="Times New Roman"/>
          <w:sz w:val="32"/>
          <w:szCs w:val="32"/>
        </w:rPr>
        <w:t>n’est</w:t>
      </w:r>
      <w:r w:rsidR="007065A8" w:rsidRPr="00EF6FEF">
        <w:rPr>
          <w:rFonts w:ascii="Times New Roman" w:hAnsi="Times New Roman" w:cs="Times New Roman"/>
          <w:sz w:val="32"/>
          <w:szCs w:val="32"/>
        </w:rPr>
        <w:t xml:space="preserve"> pas resté</w:t>
      </w:r>
      <w:r w:rsidRPr="00EF6FEF">
        <w:rPr>
          <w:rFonts w:ascii="Times New Roman" w:hAnsi="Times New Roman" w:cs="Times New Roman"/>
          <w:sz w:val="32"/>
          <w:szCs w:val="32"/>
        </w:rPr>
        <w:t xml:space="preserve"> en marge du mouvement pour la consécration du droit d’accès à l’information, avec l’adoption en février 2011 d’une ordonnance portant « Charte d’accès à l’information publique et aux documents administratifs ».  Un décret d’application devrait être pris pour préciser davantage les contours du droit à l’information publique. Cependant, l’ordonnance est, à maints égards, explicite et la plupart de ses dispositions sont applicables car elles détaillent les procédures à suivre.</w:t>
      </w:r>
    </w:p>
    <w:p w:rsidR="001332EF" w:rsidRPr="00EF6FEF" w:rsidRDefault="001332EF" w:rsidP="001332E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F6FEF">
        <w:rPr>
          <w:rFonts w:ascii="Times New Roman" w:hAnsi="Times New Roman" w:cs="Times New Roman"/>
          <w:sz w:val="32"/>
          <w:szCs w:val="32"/>
        </w:rPr>
        <w:t xml:space="preserve">Pour rendre effectif le droit d’accès à l’information des citoyens, le Médiateur de la République a initié </w:t>
      </w:r>
      <w:r w:rsidR="00E957E8" w:rsidRPr="00EF6FEF">
        <w:rPr>
          <w:rFonts w:ascii="Times New Roman" w:hAnsi="Times New Roman" w:cs="Times New Roman"/>
          <w:sz w:val="32"/>
          <w:szCs w:val="32"/>
        </w:rPr>
        <w:t xml:space="preserve">plusieurs démarches </w:t>
      </w:r>
      <w:r w:rsidRPr="00EF6FEF">
        <w:rPr>
          <w:rFonts w:ascii="Times New Roman" w:hAnsi="Times New Roman" w:cs="Times New Roman"/>
          <w:sz w:val="32"/>
          <w:szCs w:val="32"/>
        </w:rPr>
        <w:t xml:space="preserve">  pour mieux vulgariser  l’ordonnance 2011-22 du 23 février 2011 portant charte d’accès à l’information publique et aux documents administratifs.</w:t>
      </w:r>
    </w:p>
    <w:p w:rsidR="00153869" w:rsidRPr="00EF6FEF" w:rsidRDefault="00526103" w:rsidP="00AB082F">
      <w:pPr>
        <w:pStyle w:val="NormalWeb"/>
        <w:shd w:val="clear" w:color="auto" w:fill="FFFFFF"/>
        <w:spacing w:before="225" w:beforeAutospacing="0" w:after="225" w:afterAutospacing="0" w:line="360" w:lineRule="auto"/>
        <w:jc w:val="both"/>
        <w:rPr>
          <w:color w:val="555454"/>
          <w:sz w:val="32"/>
          <w:szCs w:val="32"/>
        </w:rPr>
      </w:pPr>
      <w:r w:rsidRPr="00EF6FEF">
        <w:rPr>
          <w:sz w:val="32"/>
          <w:szCs w:val="32"/>
        </w:rPr>
        <w:t xml:space="preserve">Par ailleurs, </w:t>
      </w:r>
      <w:r w:rsidR="00C34BA5" w:rsidRPr="00EF6FEF">
        <w:rPr>
          <w:sz w:val="32"/>
          <w:szCs w:val="32"/>
        </w:rPr>
        <w:t xml:space="preserve">Le droit d’accès à l’information et aux documents détenus par l’administration fait </w:t>
      </w:r>
      <w:r w:rsidR="00B27FB5" w:rsidRPr="00EF6FEF">
        <w:rPr>
          <w:sz w:val="32"/>
          <w:szCs w:val="32"/>
        </w:rPr>
        <w:t>aujourd’hui</w:t>
      </w:r>
      <w:r w:rsidR="00C34BA5" w:rsidRPr="00EF6FEF">
        <w:rPr>
          <w:sz w:val="32"/>
          <w:szCs w:val="32"/>
        </w:rPr>
        <w:t xml:space="preserve"> partie des critères qui permettent d’apprécier la gouvernance d’un pays, notamment la transparence dans la gestion des affaires publiques.</w:t>
      </w:r>
      <w:r w:rsidR="00AB082F" w:rsidRPr="00EF6FEF">
        <w:rPr>
          <w:color w:val="555454"/>
          <w:sz w:val="32"/>
          <w:szCs w:val="32"/>
        </w:rPr>
        <w:t xml:space="preserve"> C’est dans un tel contexte que le Médiateur de la République du Niger et président en exercice de L’ AMP –UEMOA organise</w:t>
      </w:r>
      <w:r w:rsidRPr="00EF6FEF">
        <w:rPr>
          <w:color w:val="555454"/>
          <w:sz w:val="32"/>
          <w:szCs w:val="32"/>
        </w:rPr>
        <w:t xml:space="preserve">  </w:t>
      </w:r>
      <w:proofErr w:type="gramStart"/>
      <w:r w:rsidRPr="00EF6FEF">
        <w:rPr>
          <w:color w:val="555454"/>
          <w:sz w:val="32"/>
          <w:szCs w:val="32"/>
        </w:rPr>
        <w:t>ce</w:t>
      </w:r>
      <w:proofErr w:type="gramEnd"/>
      <w:r w:rsidRPr="00EF6FEF">
        <w:rPr>
          <w:color w:val="555454"/>
          <w:sz w:val="32"/>
          <w:szCs w:val="32"/>
        </w:rPr>
        <w:t xml:space="preserve"> atelier</w:t>
      </w:r>
      <w:r w:rsidR="00AB082F" w:rsidRPr="00EF6FEF">
        <w:rPr>
          <w:color w:val="555454"/>
          <w:sz w:val="32"/>
          <w:szCs w:val="32"/>
        </w:rPr>
        <w:t xml:space="preserve">  de formation à l’intention de ses collaborateurs</w:t>
      </w:r>
      <w:r w:rsidR="00964F27" w:rsidRPr="00EF6FEF">
        <w:rPr>
          <w:color w:val="555454"/>
          <w:sz w:val="32"/>
          <w:szCs w:val="32"/>
        </w:rPr>
        <w:t>,</w:t>
      </w:r>
      <w:r w:rsidR="00AB082F" w:rsidRPr="00EF6FEF">
        <w:rPr>
          <w:color w:val="555454"/>
          <w:sz w:val="32"/>
          <w:szCs w:val="32"/>
        </w:rPr>
        <w:t xml:space="preserve"> des responsables des services et de la documentation </w:t>
      </w:r>
      <w:r w:rsidR="00AB082F" w:rsidRPr="00EF6FEF">
        <w:rPr>
          <w:color w:val="555454"/>
          <w:sz w:val="32"/>
          <w:szCs w:val="32"/>
        </w:rPr>
        <w:lastRenderedPageBreak/>
        <w:t>des mini</w:t>
      </w:r>
      <w:r w:rsidR="00964F27" w:rsidRPr="00EF6FEF">
        <w:rPr>
          <w:color w:val="555454"/>
          <w:sz w:val="32"/>
          <w:szCs w:val="32"/>
        </w:rPr>
        <w:t>stères, des institutions de la R</w:t>
      </w:r>
      <w:r w:rsidR="00AB082F" w:rsidRPr="00EF6FEF">
        <w:rPr>
          <w:color w:val="555454"/>
          <w:sz w:val="32"/>
          <w:szCs w:val="32"/>
        </w:rPr>
        <w:t>épublique et des organisations de la société civile.</w:t>
      </w:r>
    </w:p>
    <w:p w:rsidR="00153869" w:rsidRPr="00EF6FEF" w:rsidRDefault="00153869" w:rsidP="00153869">
      <w:pPr>
        <w:pStyle w:val="NormalWeb"/>
        <w:shd w:val="clear" w:color="auto" w:fill="FFFFFF"/>
        <w:spacing w:before="225" w:beforeAutospacing="0" w:after="225" w:afterAutospacing="0" w:line="360" w:lineRule="auto"/>
        <w:jc w:val="both"/>
        <w:rPr>
          <w:b/>
          <w:color w:val="555454"/>
          <w:sz w:val="32"/>
          <w:szCs w:val="32"/>
          <w:u w:val="single"/>
        </w:rPr>
      </w:pPr>
      <w:r w:rsidRPr="00EF6FEF">
        <w:rPr>
          <w:b/>
          <w:color w:val="555454"/>
          <w:sz w:val="32"/>
          <w:szCs w:val="32"/>
          <w:u w:val="single"/>
        </w:rPr>
        <w:t>II Objectif général</w:t>
      </w:r>
    </w:p>
    <w:p w:rsidR="00C34BA5" w:rsidRPr="00EF6FEF" w:rsidRDefault="00153869" w:rsidP="00070FE7">
      <w:pPr>
        <w:pStyle w:val="NormalWeb"/>
        <w:shd w:val="clear" w:color="auto" w:fill="FFFFFF"/>
        <w:spacing w:before="225" w:beforeAutospacing="0" w:after="225" w:afterAutospacing="0" w:line="360" w:lineRule="auto"/>
        <w:jc w:val="both"/>
        <w:rPr>
          <w:color w:val="555454"/>
          <w:sz w:val="32"/>
          <w:szCs w:val="32"/>
        </w:rPr>
      </w:pPr>
      <w:r w:rsidRPr="00EF6FEF">
        <w:rPr>
          <w:color w:val="555454"/>
          <w:sz w:val="32"/>
          <w:szCs w:val="32"/>
        </w:rPr>
        <w:t xml:space="preserve">La tenue effective d’une session de formation sur </w:t>
      </w:r>
      <w:r w:rsidR="003E2482" w:rsidRPr="00EF6FEF">
        <w:rPr>
          <w:color w:val="555454"/>
          <w:sz w:val="32"/>
          <w:szCs w:val="32"/>
        </w:rPr>
        <w:t>le thème</w:t>
      </w:r>
      <w:r w:rsidRPr="00EF6FEF">
        <w:rPr>
          <w:color w:val="555454"/>
          <w:sz w:val="32"/>
          <w:szCs w:val="32"/>
        </w:rPr>
        <w:t xml:space="preserve"> sus indiqué va permettre aux différents a</w:t>
      </w:r>
      <w:r w:rsidR="009A1C60" w:rsidRPr="00EF6FEF">
        <w:rPr>
          <w:color w:val="555454"/>
          <w:sz w:val="32"/>
          <w:szCs w:val="32"/>
        </w:rPr>
        <w:t xml:space="preserve">cteurs de l’administration </w:t>
      </w:r>
      <w:r w:rsidRPr="00EF6FEF">
        <w:rPr>
          <w:color w:val="555454"/>
          <w:sz w:val="32"/>
          <w:szCs w:val="32"/>
        </w:rPr>
        <w:t>et de la société civile et les collaborateurs du médiateur de la république,</w:t>
      </w:r>
      <w:r w:rsidR="003E2482" w:rsidRPr="00EF6FEF">
        <w:rPr>
          <w:color w:val="555454"/>
          <w:sz w:val="32"/>
          <w:szCs w:val="32"/>
        </w:rPr>
        <w:t xml:space="preserve"> de mieux s’approprier du contenu  de cette ordonnance </w:t>
      </w:r>
      <w:r w:rsidRPr="00EF6FEF">
        <w:rPr>
          <w:sz w:val="32"/>
          <w:szCs w:val="32"/>
        </w:rPr>
        <w:t xml:space="preserve"> </w:t>
      </w:r>
      <w:r w:rsidR="003E2482" w:rsidRPr="00EF6FEF">
        <w:rPr>
          <w:sz w:val="32"/>
          <w:szCs w:val="32"/>
        </w:rPr>
        <w:t xml:space="preserve"> portant charte  </w:t>
      </w:r>
      <w:r w:rsidRPr="00EF6FEF">
        <w:rPr>
          <w:sz w:val="32"/>
          <w:szCs w:val="32"/>
        </w:rPr>
        <w:t xml:space="preserve"> d’accès à l’information</w:t>
      </w:r>
      <w:r w:rsidR="003E2482" w:rsidRPr="00EF6FEF">
        <w:rPr>
          <w:sz w:val="32"/>
          <w:szCs w:val="32"/>
        </w:rPr>
        <w:t xml:space="preserve"> publique et aux documents administratifs</w:t>
      </w:r>
      <w:r w:rsidRPr="00EF6FEF">
        <w:rPr>
          <w:sz w:val="32"/>
          <w:szCs w:val="32"/>
        </w:rPr>
        <w:t>.</w:t>
      </w:r>
    </w:p>
    <w:p w:rsidR="000B6E19" w:rsidRPr="00EF6FEF" w:rsidRDefault="000B6E19" w:rsidP="000B6E19">
      <w:pPr>
        <w:pStyle w:val="NormalWeb"/>
        <w:shd w:val="clear" w:color="auto" w:fill="FFFFFF"/>
        <w:spacing w:before="225" w:beforeAutospacing="0" w:after="225" w:afterAutospacing="0" w:line="360" w:lineRule="auto"/>
        <w:jc w:val="both"/>
        <w:rPr>
          <w:b/>
          <w:color w:val="555454"/>
          <w:sz w:val="32"/>
          <w:szCs w:val="32"/>
          <w:u w:val="single"/>
        </w:rPr>
      </w:pPr>
      <w:r w:rsidRPr="00EF6FEF">
        <w:rPr>
          <w:b/>
          <w:color w:val="555454"/>
          <w:sz w:val="32"/>
          <w:szCs w:val="32"/>
          <w:u w:val="single"/>
        </w:rPr>
        <w:t>III Objectifs spécifiques</w:t>
      </w:r>
    </w:p>
    <w:p w:rsidR="000B6E19" w:rsidRPr="00EF6FEF" w:rsidRDefault="000B6E19" w:rsidP="000B6E19">
      <w:pPr>
        <w:pStyle w:val="NormalWeb"/>
        <w:shd w:val="clear" w:color="auto" w:fill="FFFFFF"/>
        <w:spacing w:before="225" w:beforeAutospacing="0" w:after="225" w:afterAutospacing="0" w:line="360" w:lineRule="auto"/>
        <w:jc w:val="both"/>
        <w:rPr>
          <w:color w:val="555454"/>
          <w:sz w:val="32"/>
          <w:szCs w:val="32"/>
        </w:rPr>
      </w:pPr>
      <w:r w:rsidRPr="00EF6FEF">
        <w:rPr>
          <w:color w:val="555454"/>
          <w:sz w:val="32"/>
          <w:szCs w:val="32"/>
        </w:rPr>
        <w:t>L’organisation de la session de formation vise les objectifs ci-après</w:t>
      </w:r>
      <w:r w:rsidR="00387456" w:rsidRPr="00EF6FEF">
        <w:rPr>
          <w:color w:val="555454"/>
          <w:sz w:val="32"/>
          <w:szCs w:val="32"/>
        </w:rPr>
        <w:t> :</w:t>
      </w:r>
    </w:p>
    <w:p w:rsidR="00387456" w:rsidRPr="00EF6FEF" w:rsidRDefault="00387456" w:rsidP="00E654AD">
      <w:pPr>
        <w:pStyle w:val="NormalWeb"/>
        <w:numPr>
          <w:ilvl w:val="0"/>
          <w:numId w:val="4"/>
        </w:numPr>
        <w:shd w:val="clear" w:color="auto" w:fill="FFFFFF"/>
        <w:spacing w:before="225" w:beforeAutospacing="0" w:after="225" w:afterAutospacing="0" w:line="360" w:lineRule="auto"/>
        <w:jc w:val="both"/>
        <w:rPr>
          <w:color w:val="555454"/>
          <w:sz w:val="32"/>
          <w:szCs w:val="32"/>
        </w:rPr>
      </w:pPr>
      <w:r w:rsidRPr="00EF6FEF">
        <w:rPr>
          <w:b/>
          <w:sz w:val="32"/>
          <w:szCs w:val="32"/>
        </w:rPr>
        <w:t xml:space="preserve">comprendre </w:t>
      </w:r>
      <w:r w:rsidRPr="00EF6FEF">
        <w:rPr>
          <w:sz w:val="32"/>
          <w:szCs w:val="32"/>
        </w:rPr>
        <w:t>l</w:t>
      </w:r>
      <w:r w:rsidR="00D44E61" w:rsidRPr="00EF6FEF">
        <w:rPr>
          <w:sz w:val="32"/>
          <w:szCs w:val="32"/>
        </w:rPr>
        <w:t>es différents aspects et dimensions du droit d’accès à l’information publique</w:t>
      </w:r>
    </w:p>
    <w:p w:rsidR="00387456" w:rsidRPr="00EF6FEF" w:rsidRDefault="00387456" w:rsidP="00E654AD">
      <w:pPr>
        <w:pStyle w:val="NormalWeb"/>
        <w:numPr>
          <w:ilvl w:val="0"/>
          <w:numId w:val="4"/>
        </w:numPr>
        <w:shd w:val="clear" w:color="auto" w:fill="FFFFFF"/>
        <w:spacing w:before="225" w:beforeAutospacing="0" w:after="225" w:afterAutospacing="0" w:line="360" w:lineRule="auto"/>
        <w:jc w:val="both"/>
        <w:rPr>
          <w:color w:val="555454"/>
          <w:sz w:val="32"/>
          <w:szCs w:val="32"/>
        </w:rPr>
      </w:pPr>
      <w:r w:rsidRPr="00EF6FEF">
        <w:rPr>
          <w:b/>
          <w:sz w:val="32"/>
          <w:szCs w:val="32"/>
        </w:rPr>
        <w:t>e</w:t>
      </w:r>
      <w:r w:rsidR="00E654AD" w:rsidRPr="00EF6FEF">
        <w:rPr>
          <w:b/>
          <w:sz w:val="32"/>
          <w:szCs w:val="32"/>
        </w:rPr>
        <w:t>xpliquer</w:t>
      </w:r>
      <w:r w:rsidR="00E654AD" w:rsidRPr="00EF6FEF">
        <w:rPr>
          <w:sz w:val="32"/>
          <w:szCs w:val="32"/>
        </w:rPr>
        <w:t xml:space="preserve">  les détails sur les procédures à suivre et les formalités à remplir par les usagers pour se procurer les documents administratifs.</w:t>
      </w:r>
    </w:p>
    <w:p w:rsidR="00387456" w:rsidRPr="00EF6FEF" w:rsidRDefault="00387456" w:rsidP="00B720F5">
      <w:pPr>
        <w:pStyle w:val="NormalWeb"/>
        <w:numPr>
          <w:ilvl w:val="0"/>
          <w:numId w:val="4"/>
        </w:numPr>
        <w:shd w:val="clear" w:color="auto" w:fill="FFFFFF"/>
        <w:spacing w:before="225" w:beforeAutospacing="0" w:after="225" w:afterAutospacing="0" w:line="360" w:lineRule="auto"/>
        <w:jc w:val="both"/>
        <w:rPr>
          <w:color w:val="555454"/>
          <w:sz w:val="32"/>
          <w:szCs w:val="32"/>
        </w:rPr>
      </w:pPr>
      <w:r w:rsidRPr="00EF6FEF">
        <w:rPr>
          <w:b/>
          <w:sz w:val="32"/>
          <w:szCs w:val="32"/>
        </w:rPr>
        <w:t>i</w:t>
      </w:r>
      <w:r w:rsidR="00623710" w:rsidRPr="00EF6FEF">
        <w:rPr>
          <w:b/>
          <w:sz w:val="32"/>
          <w:szCs w:val="32"/>
        </w:rPr>
        <w:t>dentifier</w:t>
      </w:r>
      <w:r w:rsidR="00623710" w:rsidRPr="00EF6FEF">
        <w:rPr>
          <w:sz w:val="32"/>
          <w:szCs w:val="32"/>
        </w:rPr>
        <w:t xml:space="preserve">  les voies de recours que les usagers et les professionnels peuvent utiliser en cas de refus d’accès à l’information publique par l’administration</w:t>
      </w:r>
    </w:p>
    <w:p w:rsidR="004D62A1" w:rsidRPr="00EF6FEF" w:rsidRDefault="00387456" w:rsidP="0092710E">
      <w:pPr>
        <w:pStyle w:val="NormalWeb"/>
        <w:numPr>
          <w:ilvl w:val="0"/>
          <w:numId w:val="4"/>
        </w:numPr>
        <w:shd w:val="clear" w:color="auto" w:fill="FFFFFF"/>
        <w:spacing w:before="225" w:beforeAutospacing="0" w:after="225" w:afterAutospacing="0" w:line="360" w:lineRule="auto"/>
        <w:jc w:val="both"/>
        <w:rPr>
          <w:color w:val="555454"/>
          <w:sz w:val="32"/>
          <w:szCs w:val="32"/>
        </w:rPr>
      </w:pPr>
      <w:r w:rsidRPr="00EF6FEF">
        <w:rPr>
          <w:b/>
          <w:color w:val="555454"/>
          <w:sz w:val="32"/>
          <w:szCs w:val="32"/>
        </w:rPr>
        <w:t>f</w:t>
      </w:r>
      <w:r w:rsidR="00696658" w:rsidRPr="00EF6FEF">
        <w:rPr>
          <w:b/>
          <w:color w:val="555454"/>
          <w:sz w:val="32"/>
          <w:szCs w:val="32"/>
        </w:rPr>
        <w:t>ormuler</w:t>
      </w:r>
      <w:r w:rsidR="004C56E3" w:rsidRPr="00EF6FEF">
        <w:rPr>
          <w:b/>
          <w:color w:val="555454"/>
          <w:sz w:val="32"/>
          <w:szCs w:val="32"/>
        </w:rPr>
        <w:t xml:space="preserve"> des résolutions, des propositions et des recommandations</w:t>
      </w:r>
      <w:r w:rsidRPr="00EF6FEF">
        <w:rPr>
          <w:color w:val="555454"/>
          <w:sz w:val="32"/>
          <w:szCs w:val="32"/>
        </w:rPr>
        <w:t xml:space="preserve"> q</w:t>
      </w:r>
      <w:r w:rsidR="004C56E3" w:rsidRPr="00EF6FEF">
        <w:rPr>
          <w:color w:val="555454"/>
          <w:sz w:val="32"/>
          <w:szCs w:val="32"/>
        </w:rPr>
        <w:t xml:space="preserve">ui engagent,  d’une part,  le Médiateur de la République à entreprendre des initiatives préalablement bien identifiées pour contribuer davantage à aider les usagers </w:t>
      </w:r>
      <w:r w:rsidRPr="00EF6FEF">
        <w:rPr>
          <w:color w:val="555454"/>
          <w:sz w:val="32"/>
          <w:szCs w:val="32"/>
        </w:rPr>
        <w:t>et q</w:t>
      </w:r>
      <w:r w:rsidR="004C56E3" w:rsidRPr="00EF6FEF">
        <w:rPr>
          <w:color w:val="555454"/>
          <w:sz w:val="32"/>
          <w:szCs w:val="32"/>
        </w:rPr>
        <w:t xml:space="preserve">ui </w:t>
      </w:r>
      <w:r w:rsidR="004C56E3" w:rsidRPr="00EF6FEF">
        <w:rPr>
          <w:color w:val="555454"/>
          <w:sz w:val="32"/>
          <w:szCs w:val="32"/>
        </w:rPr>
        <w:lastRenderedPageBreak/>
        <w:t>s’adressent</w:t>
      </w:r>
      <w:r w:rsidRPr="00EF6FEF">
        <w:rPr>
          <w:color w:val="555454"/>
          <w:sz w:val="32"/>
          <w:szCs w:val="32"/>
        </w:rPr>
        <w:t>,</w:t>
      </w:r>
      <w:r w:rsidR="004C56E3" w:rsidRPr="00EF6FEF">
        <w:rPr>
          <w:color w:val="555454"/>
          <w:sz w:val="32"/>
          <w:szCs w:val="32"/>
        </w:rPr>
        <w:t xml:space="preserve"> d’autre part</w:t>
      </w:r>
      <w:r w:rsidRPr="00EF6FEF">
        <w:rPr>
          <w:color w:val="555454"/>
          <w:sz w:val="32"/>
          <w:szCs w:val="32"/>
        </w:rPr>
        <w:t>,</w:t>
      </w:r>
      <w:r w:rsidR="004C56E3" w:rsidRPr="00EF6FEF">
        <w:rPr>
          <w:color w:val="555454"/>
          <w:sz w:val="32"/>
          <w:szCs w:val="32"/>
        </w:rPr>
        <w:t xml:space="preserve"> aux différentes auto</w:t>
      </w:r>
      <w:r w:rsidRPr="00EF6FEF">
        <w:rPr>
          <w:color w:val="555454"/>
          <w:sz w:val="32"/>
          <w:szCs w:val="32"/>
        </w:rPr>
        <w:t>rités administratives  tant au n</w:t>
      </w:r>
      <w:r w:rsidR="004C56E3" w:rsidRPr="00EF6FEF">
        <w:rPr>
          <w:color w:val="555454"/>
          <w:sz w:val="32"/>
          <w:szCs w:val="32"/>
        </w:rPr>
        <w:t>iveau national que régional.</w:t>
      </w:r>
    </w:p>
    <w:p w:rsidR="0092710E" w:rsidRPr="00EF6FEF" w:rsidRDefault="0092710E" w:rsidP="0092710E">
      <w:pPr>
        <w:pStyle w:val="NormalWeb"/>
        <w:shd w:val="clear" w:color="auto" w:fill="FFFFFF"/>
        <w:spacing w:before="225" w:beforeAutospacing="0" w:after="225" w:afterAutospacing="0" w:line="360" w:lineRule="auto"/>
        <w:jc w:val="both"/>
        <w:rPr>
          <w:b/>
          <w:color w:val="555454"/>
          <w:sz w:val="32"/>
          <w:szCs w:val="32"/>
        </w:rPr>
      </w:pPr>
      <w:r w:rsidRPr="00EF6FEF">
        <w:rPr>
          <w:b/>
          <w:color w:val="555454"/>
          <w:sz w:val="32"/>
          <w:szCs w:val="32"/>
        </w:rPr>
        <w:t>III  Résultats attendus</w:t>
      </w:r>
    </w:p>
    <w:p w:rsidR="00EE7881" w:rsidRPr="00EF6FEF" w:rsidRDefault="00387456" w:rsidP="00EE7881">
      <w:pPr>
        <w:pStyle w:val="NormalWeb"/>
        <w:shd w:val="clear" w:color="auto" w:fill="FFFFFF"/>
        <w:spacing w:before="225" w:beforeAutospacing="0" w:after="225" w:afterAutospacing="0" w:line="360" w:lineRule="auto"/>
        <w:jc w:val="both"/>
        <w:rPr>
          <w:color w:val="555454"/>
          <w:sz w:val="32"/>
          <w:szCs w:val="32"/>
        </w:rPr>
      </w:pPr>
      <w:r w:rsidRPr="00EF6FEF">
        <w:rPr>
          <w:sz w:val="32"/>
          <w:szCs w:val="32"/>
        </w:rPr>
        <w:t>L</w:t>
      </w:r>
      <w:r w:rsidR="00EE7881" w:rsidRPr="00EF6FEF">
        <w:rPr>
          <w:sz w:val="32"/>
          <w:szCs w:val="32"/>
        </w:rPr>
        <w:t xml:space="preserve">es différents aspects et dimensions du droit d’accès </w:t>
      </w:r>
      <w:r w:rsidRPr="00EF6FEF">
        <w:rPr>
          <w:sz w:val="32"/>
          <w:szCs w:val="32"/>
        </w:rPr>
        <w:t>à l’information publique sont</w:t>
      </w:r>
      <w:r w:rsidR="00EE7881" w:rsidRPr="00EF6FEF">
        <w:rPr>
          <w:sz w:val="32"/>
          <w:szCs w:val="32"/>
        </w:rPr>
        <w:t xml:space="preserve"> assimilés par les participants</w:t>
      </w:r>
      <w:r w:rsidR="0052337F" w:rsidRPr="00EF6FEF">
        <w:rPr>
          <w:sz w:val="32"/>
          <w:szCs w:val="32"/>
        </w:rPr>
        <w:t> ;</w:t>
      </w:r>
      <w:r w:rsidR="00EE7881" w:rsidRPr="00EF6FEF">
        <w:rPr>
          <w:sz w:val="32"/>
          <w:szCs w:val="32"/>
        </w:rPr>
        <w:t xml:space="preserve"> </w:t>
      </w:r>
    </w:p>
    <w:p w:rsidR="00EE7881" w:rsidRPr="00EF6FEF" w:rsidRDefault="00B24FDC" w:rsidP="00EE7881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F6FEF">
        <w:rPr>
          <w:rFonts w:ascii="Times New Roman" w:hAnsi="Times New Roman" w:cs="Times New Roman"/>
          <w:sz w:val="32"/>
          <w:szCs w:val="32"/>
        </w:rPr>
        <w:t>Les</w:t>
      </w:r>
      <w:r w:rsidR="00EE7881" w:rsidRPr="00EF6FEF">
        <w:rPr>
          <w:rFonts w:ascii="Times New Roman" w:hAnsi="Times New Roman" w:cs="Times New Roman"/>
          <w:sz w:val="32"/>
          <w:szCs w:val="32"/>
        </w:rPr>
        <w:t xml:space="preserve"> détails sur les procédures à suivre et les formalités à remplir par les usagers pour se procurer les documents administratifs sont maitrisés</w:t>
      </w:r>
      <w:r w:rsidR="0052337F" w:rsidRPr="00EF6FEF">
        <w:rPr>
          <w:rFonts w:ascii="Times New Roman" w:hAnsi="Times New Roman" w:cs="Times New Roman"/>
          <w:sz w:val="32"/>
          <w:szCs w:val="32"/>
        </w:rPr>
        <w:t> ;</w:t>
      </w:r>
      <w:r w:rsidR="00EE7881" w:rsidRPr="00EF6FE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E7881" w:rsidRPr="00EF6FEF" w:rsidRDefault="00B24FDC" w:rsidP="00EE7881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F6FEF">
        <w:rPr>
          <w:rFonts w:ascii="Times New Roman" w:hAnsi="Times New Roman" w:cs="Times New Roman"/>
          <w:sz w:val="32"/>
          <w:szCs w:val="32"/>
        </w:rPr>
        <w:t>Les</w:t>
      </w:r>
      <w:r w:rsidR="00EE7881" w:rsidRPr="00EF6FEF">
        <w:rPr>
          <w:rFonts w:ascii="Times New Roman" w:hAnsi="Times New Roman" w:cs="Times New Roman"/>
          <w:sz w:val="32"/>
          <w:szCs w:val="32"/>
        </w:rPr>
        <w:t xml:space="preserve"> voies de recours que les usagers et les professionnels peuvent utiliser en cas de refus d’accès à l’information publique par l’administration sont connues</w:t>
      </w:r>
      <w:r w:rsidR="0052337F" w:rsidRPr="00EF6FEF">
        <w:rPr>
          <w:rFonts w:ascii="Times New Roman" w:hAnsi="Times New Roman" w:cs="Times New Roman"/>
          <w:sz w:val="32"/>
          <w:szCs w:val="32"/>
        </w:rPr>
        <w:t> ;</w:t>
      </w:r>
    </w:p>
    <w:p w:rsidR="00A61ADD" w:rsidRPr="00EF6FEF" w:rsidRDefault="00387456" w:rsidP="00A61ADD">
      <w:pPr>
        <w:pStyle w:val="NormalWeb"/>
        <w:shd w:val="clear" w:color="auto" w:fill="FFFFFF"/>
        <w:spacing w:before="225" w:beforeAutospacing="0" w:after="225" w:afterAutospacing="0" w:line="360" w:lineRule="auto"/>
        <w:jc w:val="both"/>
        <w:rPr>
          <w:color w:val="555454"/>
          <w:sz w:val="32"/>
          <w:szCs w:val="32"/>
        </w:rPr>
      </w:pPr>
      <w:r w:rsidRPr="00EF6FEF">
        <w:rPr>
          <w:b/>
          <w:color w:val="555454"/>
          <w:sz w:val="32"/>
          <w:szCs w:val="32"/>
        </w:rPr>
        <w:t>l</w:t>
      </w:r>
      <w:r w:rsidR="00A61ADD" w:rsidRPr="00EF6FEF">
        <w:rPr>
          <w:b/>
          <w:color w:val="555454"/>
          <w:sz w:val="32"/>
          <w:szCs w:val="32"/>
        </w:rPr>
        <w:t>e Médiateur</w:t>
      </w:r>
      <w:r w:rsidR="00A61ADD" w:rsidRPr="00EF6FEF">
        <w:rPr>
          <w:color w:val="555454"/>
          <w:sz w:val="32"/>
          <w:szCs w:val="32"/>
        </w:rPr>
        <w:t xml:space="preserve"> dispose de résolutions devant lui servir de feuille de route pour renforcer et améliorer l’accès des usagers  à l’information publique et aux documents administratifs ;</w:t>
      </w:r>
    </w:p>
    <w:p w:rsidR="00A61ADD" w:rsidRDefault="00B24FDC" w:rsidP="00A61ADD">
      <w:pPr>
        <w:pStyle w:val="NormalWeb"/>
        <w:shd w:val="clear" w:color="auto" w:fill="FFFFFF"/>
        <w:spacing w:before="225" w:beforeAutospacing="0" w:after="225" w:afterAutospacing="0" w:line="360" w:lineRule="auto"/>
        <w:jc w:val="both"/>
        <w:rPr>
          <w:color w:val="555454"/>
          <w:sz w:val="32"/>
          <w:szCs w:val="32"/>
        </w:rPr>
      </w:pPr>
      <w:r w:rsidRPr="00EF6FEF">
        <w:rPr>
          <w:color w:val="555454"/>
          <w:sz w:val="32"/>
          <w:szCs w:val="32"/>
        </w:rPr>
        <w:t>Des</w:t>
      </w:r>
      <w:r w:rsidR="00A61ADD" w:rsidRPr="00EF6FEF">
        <w:rPr>
          <w:color w:val="555454"/>
          <w:sz w:val="32"/>
          <w:szCs w:val="32"/>
        </w:rPr>
        <w:t xml:space="preserve"> propositions et recommandations destinées aux autorités administrat</w:t>
      </w:r>
      <w:r w:rsidR="0052337F" w:rsidRPr="00EF6FEF">
        <w:rPr>
          <w:color w:val="555454"/>
          <w:sz w:val="32"/>
          <w:szCs w:val="32"/>
        </w:rPr>
        <w:t>ives  nationales et régionales</w:t>
      </w:r>
      <w:r w:rsidR="00387456" w:rsidRPr="00EF6FEF">
        <w:rPr>
          <w:color w:val="555454"/>
          <w:sz w:val="32"/>
          <w:szCs w:val="32"/>
        </w:rPr>
        <w:t xml:space="preserve"> sont énoncées</w:t>
      </w:r>
      <w:r w:rsidR="0052337F" w:rsidRPr="00EF6FEF">
        <w:rPr>
          <w:color w:val="555454"/>
          <w:sz w:val="32"/>
          <w:szCs w:val="32"/>
        </w:rPr>
        <w:t>.</w:t>
      </w:r>
    </w:p>
    <w:p w:rsidR="00E40755" w:rsidRDefault="00E40755" w:rsidP="00A61ADD">
      <w:pPr>
        <w:pStyle w:val="NormalWeb"/>
        <w:shd w:val="clear" w:color="auto" w:fill="FFFFFF"/>
        <w:spacing w:before="225" w:beforeAutospacing="0" w:after="225" w:afterAutospacing="0" w:line="360" w:lineRule="auto"/>
        <w:jc w:val="both"/>
        <w:rPr>
          <w:color w:val="555454"/>
          <w:sz w:val="32"/>
          <w:szCs w:val="32"/>
        </w:rPr>
      </w:pPr>
    </w:p>
    <w:p w:rsidR="00E40755" w:rsidRDefault="00E40755" w:rsidP="00A61ADD">
      <w:pPr>
        <w:pStyle w:val="NormalWeb"/>
        <w:shd w:val="clear" w:color="auto" w:fill="FFFFFF"/>
        <w:spacing w:before="225" w:beforeAutospacing="0" w:after="225" w:afterAutospacing="0" w:line="360" w:lineRule="auto"/>
        <w:jc w:val="both"/>
        <w:rPr>
          <w:color w:val="555454"/>
          <w:sz w:val="32"/>
          <w:szCs w:val="32"/>
        </w:rPr>
      </w:pPr>
    </w:p>
    <w:p w:rsidR="00E40755" w:rsidRDefault="00E40755" w:rsidP="00A61ADD">
      <w:pPr>
        <w:pStyle w:val="NormalWeb"/>
        <w:shd w:val="clear" w:color="auto" w:fill="FFFFFF"/>
        <w:spacing w:before="225" w:beforeAutospacing="0" w:after="225" w:afterAutospacing="0" w:line="360" w:lineRule="auto"/>
        <w:jc w:val="both"/>
        <w:rPr>
          <w:color w:val="555454"/>
          <w:sz w:val="32"/>
          <w:szCs w:val="32"/>
        </w:rPr>
      </w:pPr>
    </w:p>
    <w:p w:rsidR="00E40755" w:rsidRDefault="00E40755" w:rsidP="00A61ADD">
      <w:pPr>
        <w:pStyle w:val="NormalWeb"/>
        <w:shd w:val="clear" w:color="auto" w:fill="FFFFFF"/>
        <w:spacing w:before="225" w:beforeAutospacing="0" w:after="225" w:afterAutospacing="0" w:line="360" w:lineRule="auto"/>
        <w:jc w:val="both"/>
        <w:rPr>
          <w:color w:val="555454"/>
          <w:sz w:val="32"/>
          <w:szCs w:val="32"/>
        </w:rPr>
      </w:pPr>
    </w:p>
    <w:p w:rsidR="00E40755" w:rsidRPr="00EF6FEF" w:rsidRDefault="00E40755" w:rsidP="00A61ADD">
      <w:pPr>
        <w:pStyle w:val="NormalWeb"/>
        <w:shd w:val="clear" w:color="auto" w:fill="FFFFFF"/>
        <w:spacing w:before="225" w:beforeAutospacing="0" w:after="225" w:afterAutospacing="0" w:line="360" w:lineRule="auto"/>
        <w:jc w:val="both"/>
        <w:rPr>
          <w:color w:val="555454"/>
          <w:sz w:val="32"/>
          <w:szCs w:val="32"/>
        </w:rPr>
      </w:pPr>
    </w:p>
    <w:p w:rsidR="00A442EC" w:rsidRPr="00EF6FEF" w:rsidRDefault="00C71D5C" w:rsidP="006E7B8C">
      <w:pPr>
        <w:pStyle w:val="NormalWeb"/>
        <w:shd w:val="clear" w:color="auto" w:fill="FFFFFF"/>
        <w:spacing w:before="225" w:beforeAutospacing="0" w:after="225" w:afterAutospacing="0" w:line="360" w:lineRule="auto"/>
        <w:jc w:val="both"/>
        <w:rPr>
          <w:b/>
          <w:color w:val="555454"/>
          <w:sz w:val="32"/>
          <w:szCs w:val="32"/>
        </w:rPr>
      </w:pPr>
      <w:r w:rsidRPr="00EF6FEF">
        <w:rPr>
          <w:b/>
          <w:color w:val="555454"/>
          <w:sz w:val="32"/>
          <w:szCs w:val="32"/>
        </w:rPr>
        <w:lastRenderedPageBreak/>
        <w:t xml:space="preserve"> IV Participants </w:t>
      </w:r>
      <w:r w:rsidR="00053C3E" w:rsidRPr="00EF6FEF">
        <w:rPr>
          <w:b/>
          <w:color w:val="555454"/>
          <w:sz w:val="32"/>
          <w:szCs w:val="32"/>
        </w:rPr>
        <w:t>à l’atelier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219"/>
        <w:gridCol w:w="4961"/>
      </w:tblGrid>
      <w:tr w:rsidR="00A442EC" w:rsidRPr="00EF6FEF" w:rsidTr="001669B8">
        <w:tc>
          <w:tcPr>
            <w:tcW w:w="4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2EC" w:rsidRPr="00EF6FEF" w:rsidRDefault="00A442EC" w:rsidP="00A442EC">
            <w:pPr>
              <w:spacing w:after="200" w:line="276" w:lineRule="auto"/>
              <w:rPr>
                <w:rFonts w:ascii="Calibri" w:eastAsia="SimSun" w:hAnsi="Calibri" w:cs="Times New Roman"/>
                <w:sz w:val="32"/>
                <w:szCs w:val="32"/>
                <w:lang w:val="en-US" w:eastAsia="zh-CN"/>
              </w:rPr>
            </w:pPr>
            <w:r w:rsidRPr="00EF6FEF">
              <w:rPr>
                <w:rFonts w:ascii="Calibri" w:eastAsia="SimSun" w:hAnsi="Calibri" w:cs="Times New Roman"/>
                <w:sz w:val="32"/>
                <w:szCs w:val="32"/>
                <w:lang w:val="en-US" w:eastAsia="zh-CN"/>
              </w:rPr>
              <w:t>MEDIATEUR DE LA REPUBLIQUE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2EC" w:rsidRPr="00EF6FEF" w:rsidRDefault="00A442EC" w:rsidP="00A442EC">
            <w:pPr>
              <w:spacing w:after="200" w:line="276" w:lineRule="auto"/>
              <w:rPr>
                <w:rFonts w:ascii="Calibri" w:eastAsia="SimSun" w:hAnsi="Calibri" w:cs="Times New Roman"/>
                <w:sz w:val="32"/>
                <w:szCs w:val="32"/>
                <w:lang w:val="en-US" w:eastAsia="zh-CN"/>
              </w:rPr>
            </w:pPr>
            <w:r w:rsidRPr="00EF6FEF">
              <w:rPr>
                <w:rFonts w:ascii="Calibri" w:eastAsia="SimSun" w:hAnsi="Calibri" w:cs="Times New Roman"/>
                <w:sz w:val="32"/>
                <w:szCs w:val="32"/>
                <w:lang w:val="en-US" w:eastAsia="zh-CN"/>
              </w:rPr>
              <w:t>1</w:t>
            </w:r>
          </w:p>
        </w:tc>
      </w:tr>
      <w:tr w:rsidR="00A442EC" w:rsidRPr="00EF6FEF" w:rsidTr="001669B8">
        <w:tc>
          <w:tcPr>
            <w:tcW w:w="4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2EC" w:rsidRPr="00EF6FEF" w:rsidRDefault="00A442EC" w:rsidP="00A442EC">
            <w:pPr>
              <w:spacing w:after="200" w:line="276" w:lineRule="auto"/>
              <w:rPr>
                <w:rFonts w:ascii="Calibri" w:eastAsia="SimSun" w:hAnsi="Calibri" w:cs="Times New Roman"/>
                <w:sz w:val="32"/>
                <w:szCs w:val="32"/>
                <w:lang w:eastAsia="zh-CN"/>
              </w:rPr>
            </w:pPr>
            <w:r w:rsidRPr="00EF6FEF">
              <w:rPr>
                <w:rFonts w:ascii="Calibri" w:eastAsia="SimSun" w:hAnsi="Calibri" w:cs="Times New Roman"/>
                <w:sz w:val="32"/>
                <w:szCs w:val="32"/>
                <w:lang w:eastAsia="zh-CN"/>
              </w:rPr>
              <w:t>CONSEILLERS DU MEDIATEUR</w:t>
            </w:r>
            <w:r w:rsidR="003320AE" w:rsidRPr="00EF6FEF">
              <w:rPr>
                <w:rFonts w:ascii="Calibri" w:eastAsia="SimSun" w:hAnsi="Calibri" w:cs="Times New Roman"/>
                <w:sz w:val="32"/>
                <w:szCs w:val="32"/>
                <w:lang w:eastAsia="zh-CN"/>
              </w:rPr>
              <w:t xml:space="preserve"> de la République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2EC" w:rsidRPr="00EF6FEF" w:rsidRDefault="00A442EC" w:rsidP="00A442EC">
            <w:pPr>
              <w:spacing w:after="200" w:line="276" w:lineRule="auto"/>
              <w:rPr>
                <w:rFonts w:ascii="Calibri" w:eastAsia="SimSun" w:hAnsi="Calibri" w:cs="Times New Roman"/>
                <w:sz w:val="32"/>
                <w:szCs w:val="32"/>
                <w:lang w:val="en-US" w:eastAsia="zh-CN"/>
              </w:rPr>
            </w:pPr>
            <w:r w:rsidRPr="00EF6FEF">
              <w:rPr>
                <w:rFonts w:ascii="Calibri" w:eastAsia="SimSun" w:hAnsi="Calibri" w:cs="Times New Roman"/>
                <w:sz w:val="32"/>
                <w:szCs w:val="32"/>
                <w:lang w:val="en-US" w:eastAsia="zh-CN"/>
              </w:rPr>
              <w:t>12</w:t>
            </w:r>
          </w:p>
        </w:tc>
      </w:tr>
      <w:tr w:rsidR="00A442EC" w:rsidRPr="00EF6FEF" w:rsidTr="001669B8">
        <w:tc>
          <w:tcPr>
            <w:tcW w:w="4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2EC" w:rsidRPr="00EF6FEF" w:rsidRDefault="00A442EC" w:rsidP="00A442EC">
            <w:pPr>
              <w:spacing w:after="200" w:line="276" w:lineRule="auto"/>
              <w:rPr>
                <w:rFonts w:ascii="Calibri" w:eastAsia="SimSun" w:hAnsi="Calibri" w:cs="Times New Roman"/>
                <w:sz w:val="32"/>
                <w:szCs w:val="32"/>
                <w:lang w:eastAsia="zh-CN"/>
              </w:rPr>
            </w:pPr>
            <w:r w:rsidRPr="00EF6FEF">
              <w:rPr>
                <w:rFonts w:ascii="Calibri" w:eastAsia="SimSun" w:hAnsi="Calibri" w:cs="Times New Roman"/>
                <w:sz w:val="32"/>
                <w:szCs w:val="32"/>
                <w:lang w:eastAsia="zh-CN"/>
              </w:rPr>
              <w:t>DELEGUES REGIONAUX</w:t>
            </w:r>
            <w:r w:rsidR="00526103" w:rsidRPr="00EF6FEF">
              <w:rPr>
                <w:rFonts w:ascii="Calibri" w:eastAsia="SimSun" w:hAnsi="Calibri" w:cs="Times New Roman"/>
                <w:sz w:val="32"/>
                <w:szCs w:val="32"/>
                <w:lang w:eastAsia="zh-CN"/>
              </w:rPr>
              <w:t xml:space="preserve"> du Médiateur de la République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2EC" w:rsidRPr="00EF6FEF" w:rsidRDefault="00A442EC" w:rsidP="00A442EC">
            <w:pPr>
              <w:spacing w:after="200" w:line="276" w:lineRule="auto"/>
              <w:rPr>
                <w:rFonts w:ascii="Calibri" w:eastAsia="SimSun" w:hAnsi="Calibri" w:cs="Times New Roman"/>
                <w:sz w:val="32"/>
                <w:szCs w:val="32"/>
                <w:lang w:val="en-US" w:eastAsia="zh-CN"/>
              </w:rPr>
            </w:pPr>
            <w:r w:rsidRPr="00EF6FEF">
              <w:rPr>
                <w:rFonts w:ascii="Calibri" w:eastAsia="SimSun" w:hAnsi="Calibri" w:cs="Times New Roman"/>
                <w:sz w:val="32"/>
                <w:szCs w:val="32"/>
                <w:lang w:val="en-US" w:eastAsia="zh-CN"/>
              </w:rPr>
              <w:t>8</w:t>
            </w:r>
          </w:p>
        </w:tc>
      </w:tr>
      <w:tr w:rsidR="00A442EC" w:rsidRPr="00EF6FEF" w:rsidTr="001669B8">
        <w:tc>
          <w:tcPr>
            <w:tcW w:w="4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2EC" w:rsidRPr="00EF6FEF" w:rsidRDefault="00A442EC" w:rsidP="00A442EC">
            <w:pPr>
              <w:spacing w:after="200" w:line="276" w:lineRule="auto"/>
              <w:rPr>
                <w:rFonts w:ascii="Calibri" w:eastAsia="SimSun" w:hAnsi="Calibri" w:cs="Times New Roman"/>
                <w:sz w:val="32"/>
                <w:szCs w:val="32"/>
                <w:lang w:val="en-US" w:eastAsia="zh-CN"/>
              </w:rPr>
            </w:pPr>
            <w:r w:rsidRPr="00EF6FEF">
              <w:rPr>
                <w:rFonts w:ascii="Calibri" w:eastAsia="SimSun" w:hAnsi="Calibri" w:cs="Times New Roman"/>
                <w:sz w:val="32"/>
                <w:szCs w:val="32"/>
                <w:lang w:val="en-US" w:eastAsia="zh-CN"/>
              </w:rPr>
              <w:t>DOCUMENTALISTE</w:t>
            </w:r>
            <w:r w:rsidR="00526103" w:rsidRPr="00EF6FEF">
              <w:rPr>
                <w:rFonts w:ascii="Calibri" w:eastAsia="SimSun" w:hAnsi="Calibri" w:cs="Times New Roman"/>
                <w:sz w:val="32"/>
                <w:szCs w:val="32"/>
                <w:lang w:val="en-US" w:eastAsia="zh-CN"/>
              </w:rPr>
              <w:t xml:space="preserve"> Médiature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2EC" w:rsidRPr="00EF6FEF" w:rsidRDefault="00A442EC" w:rsidP="00A442EC">
            <w:pPr>
              <w:spacing w:after="200" w:line="276" w:lineRule="auto"/>
              <w:rPr>
                <w:rFonts w:ascii="Calibri" w:eastAsia="SimSun" w:hAnsi="Calibri" w:cs="Times New Roman"/>
                <w:sz w:val="32"/>
                <w:szCs w:val="32"/>
                <w:lang w:val="en-US" w:eastAsia="zh-CN"/>
              </w:rPr>
            </w:pPr>
            <w:r w:rsidRPr="00EF6FEF">
              <w:rPr>
                <w:rFonts w:ascii="Calibri" w:eastAsia="SimSun" w:hAnsi="Calibri" w:cs="Times New Roman"/>
                <w:sz w:val="32"/>
                <w:szCs w:val="32"/>
                <w:lang w:val="en-US" w:eastAsia="zh-CN"/>
              </w:rPr>
              <w:t>1</w:t>
            </w:r>
          </w:p>
        </w:tc>
      </w:tr>
      <w:tr w:rsidR="00A442EC" w:rsidRPr="00EF6FEF" w:rsidTr="001669B8">
        <w:tc>
          <w:tcPr>
            <w:tcW w:w="4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2EC" w:rsidRPr="00EF6FEF" w:rsidRDefault="004C0332" w:rsidP="00A442EC">
            <w:pPr>
              <w:spacing w:after="200" w:line="276" w:lineRule="auto"/>
              <w:rPr>
                <w:rFonts w:ascii="Calibri" w:eastAsia="SimSun" w:hAnsi="Calibri" w:cs="Times New Roman"/>
                <w:sz w:val="32"/>
                <w:szCs w:val="32"/>
                <w:lang w:eastAsia="zh-CN"/>
              </w:rPr>
            </w:pPr>
            <w:r w:rsidRPr="00EF6FEF">
              <w:rPr>
                <w:rFonts w:ascii="Calibri" w:eastAsia="SimSun" w:hAnsi="Calibri" w:cs="Times New Roman"/>
                <w:sz w:val="32"/>
                <w:szCs w:val="32"/>
                <w:lang w:eastAsia="zh-CN"/>
              </w:rPr>
              <w:t xml:space="preserve">Présidence 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2EC" w:rsidRPr="00EF6FEF" w:rsidRDefault="00A442EC" w:rsidP="00A442EC">
            <w:pPr>
              <w:spacing w:after="200" w:line="276" w:lineRule="auto"/>
              <w:rPr>
                <w:rFonts w:ascii="Calibri" w:eastAsia="SimSun" w:hAnsi="Calibri" w:cs="Times New Roman"/>
                <w:sz w:val="32"/>
                <w:szCs w:val="32"/>
                <w:lang w:val="en-US" w:eastAsia="zh-CN"/>
              </w:rPr>
            </w:pPr>
            <w:r w:rsidRPr="00EF6FEF">
              <w:rPr>
                <w:rFonts w:ascii="Calibri" w:eastAsia="SimSun" w:hAnsi="Calibri" w:cs="Times New Roman"/>
                <w:sz w:val="32"/>
                <w:szCs w:val="32"/>
                <w:lang w:val="en-US" w:eastAsia="zh-CN"/>
              </w:rPr>
              <w:t>1</w:t>
            </w:r>
          </w:p>
        </w:tc>
      </w:tr>
      <w:tr w:rsidR="00A442EC" w:rsidRPr="00EF6FEF" w:rsidTr="001669B8">
        <w:tc>
          <w:tcPr>
            <w:tcW w:w="4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2EC" w:rsidRPr="00EF6FEF" w:rsidRDefault="004C0332" w:rsidP="00A442EC">
            <w:pPr>
              <w:spacing w:after="200" w:line="276" w:lineRule="auto"/>
              <w:rPr>
                <w:rFonts w:ascii="Calibri" w:eastAsia="SimSun" w:hAnsi="Calibri" w:cs="Times New Roman"/>
                <w:sz w:val="32"/>
                <w:szCs w:val="32"/>
                <w:lang w:val="en-US" w:eastAsia="zh-CN"/>
              </w:rPr>
            </w:pPr>
            <w:proofErr w:type="spellStart"/>
            <w:r w:rsidRPr="00EF6FEF">
              <w:rPr>
                <w:rFonts w:ascii="Calibri" w:eastAsia="SimSun" w:hAnsi="Calibri" w:cs="Times New Roman"/>
                <w:sz w:val="32"/>
                <w:szCs w:val="32"/>
                <w:lang w:val="en-US" w:eastAsia="zh-CN"/>
              </w:rPr>
              <w:t>primature</w:t>
            </w:r>
            <w:proofErr w:type="spellEnd"/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2EC" w:rsidRPr="00EF6FEF" w:rsidRDefault="00A442EC" w:rsidP="00A442EC">
            <w:pPr>
              <w:spacing w:after="200" w:line="276" w:lineRule="auto"/>
              <w:rPr>
                <w:rFonts w:ascii="Calibri" w:eastAsia="SimSun" w:hAnsi="Calibri" w:cs="Times New Roman"/>
                <w:sz w:val="32"/>
                <w:szCs w:val="32"/>
                <w:lang w:val="en-US" w:eastAsia="zh-CN"/>
              </w:rPr>
            </w:pPr>
            <w:r w:rsidRPr="00EF6FEF">
              <w:rPr>
                <w:rFonts w:ascii="Calibri" w:eastAsia="SimSun" w:hAnsi="Calibri" w:cs="Times New Roman"/>
                <w:sz w:val="32"/>
                <w:szCs w:val="32"/>
                <w:lang w:val="en-US" w:eastAsia="zh-CN"/>
              </w:rPr>
              <w:t>1</w:t>
            </w:r>
          </w:p>
        </w:tc>
      </w:tr>
      <w:tr w:rsidR="00A442EC" w:rsidRPr="00EF6FEF" w:rsidTr="001669B8">
        <w:tc>
          <w:tcPr>
            <w:tcW w:w="4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2EC" w:rsidRPr="00EF6FEF" w:rsidRDefault="003D1C10" w:rsidP="00A442EC">
            <w:pPr>
              <w:spacing w:after="200" w:line="276" w:lineRule="auto"/>
              <w:rPr>
                <w:rFonts w:ascii="Calibri" w:eastAsia="SimSun" w:hAnsi="Calibri" w:cs="Times New Roman"/>
                <w:sz w:val="32"/>
                <w:szCs w:val="32"/>
                <w:lang w:eastAsia="zh-CN"/>
              </w:rPr>
            </w:pPr>
            <w:r w:rsidRPr="00EF6FEF">
              <w:rPr>
                <w:rFonts w:ascii="Calibri" w:eastAsia="SimSun" w:hAnsi="Calibri" w:cs="Times New Roman"/>
                <w:sz w:val="32"/>
                <w:szCs w:val="32"/>
                <w:lang w:eastAsia="zh-CN"/>
              </w:rPr>
              <w:t>MINISTERE DE LA FONCTION PUBLIQUE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2EC" w:rsidRPr="00EF6FEF" w:rsidRDefault="00A442EC" w:rsidP="00A442EC">
            <w:pPr>
              <w:spacing w:after="200" w:line="276" w:lineRule="auto"/>
              <w:rPr>
                <w:rFonts w:ascii="Calibri" w:eastAsia="SimSun" w:hAnsi="Calibri" w:cs="Times New Roman"/>
                <w:sz w:val="32"/>
                <w:szCs w:val="32"/>
                <w:lang w:val="en-US" w:eastAsia="zh-CN"/>
              </w:rPr>
            </w:pPr>
            <w:r w:rsidRPr="00EF6FEF">
              <w:rPr>
                <w:rFonts w:ascii="Calibri" w:eastAsia="SimSun" w:hAnsi="Calibri" w:cs="Times New Roman"/>
                <w:sz w:val="32"/>
                <w:szCs w:val="32"/>
                <w:lang w:val="en-US" w:eastAsia="zh-CN"/>
              </w:rPr>
              <w:t>1</w:t>
            </w:r>
          </w:p>
        </w:tc>
      </w:tr>
      <w:tr w:rsidR="00A442EC" w:rsidRPr="00EF6FEF" w:rsidTr="001669B8">
        <w:tc>
          <w:tcPr>
            <w:tcW w:w="4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2EC" w:rsidRPr="00EF6FEF" w:rsidRDefault="003D1C10" w:rsidP="00A442EC">
            <w:pPr>
              <w:spacing w:after="200" w:line="276" w:lineRule="auto"/>
              <w:rPr>
                <w:rFonts w:ascii="Calibri" w:eastAsia="SimSun" w:hAnsi="Calibri" w:cs="Times New Roman"/>
                <w:sz w:val="32"/>
                <w:szCs w:val="32"/>
                <w:lang w:val="en-US" w:eastAsia="zh-CN"/>
              </w:rPr>
            </w:pPr>
            <w:r w:rsidRPr="00EF6FEF">
              <w:rPr>
                <w:rFonts w:ascii="Calibri" w:eastAsia="SimSun" w:hAnsi="Calibri" w:cs="Times New Roman"/>
                <w:sz w:val="32"/>
                <w:szCs w:val="32"/>
                <w:lang w:val="en-US" w:eastAsia="zh-CN"/>
              </w:rPr>
              <w:t>MINISTERE Des Finances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2EC" w:rsidRPr="00EF6FEF" w:rsidRDefault="00A442EC" w:rsidP="00A442EC">
            <w:pPr>
              <w:spacing w:after="200" w:line="276" w:lineRule="auto"/>
              <w:rPr>
                <w:rFonts w:ascii="Calibri" w:eastAsia="SimSun" w:hAnsi="Calibri" w:cs="Times New Roman"/>
                <w:sz w:val="32"/>
                <w:szCs w:val="32"/>
                <w:lang w:val="en-US" w:eastAsia="zh-CN"/>
              </w:rPr>
            </w:pPr>
            <w:r w:rsidRPr="00EF6FEF">
              <w:rPr>
                <w:rFonts w:ascii="Calibri" w:eastAsia="SimSun" w:hAnsi="Calibri" w:cs="Times New Roman"/>
                <w:sz w:val="32"/>
                <w:szCs w:val="32"/>
                <w:lang w:val="en-US" w:eastAsia="zh-CN"/>
              </w:rPr>
              <w:t>1</w:t>
            </w:r>
          </w:p>
        </w:tc>
      </w:tr>
      <w:tr w:rsidR="00A442EC" w:rsidRPr="00EF6FEF" w:rsidTr="001669B8">
        <w:tc>
          <w:tcPr>
            <w:tcW w:w="4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2EC" w:rsidRPr="00EF6FEF" w:rsidRDefault="003D1C10" w:rsidP="00A442EC">
            <w:pPr>
              <w:spacing w:after="200" w:line="276" w:lineRule="auto"/>
              <w:rPr>
                <w:rFonts w:ascii="Calibri" w:eastAsia="SimSun" w:hAnsi="Calibri" w:cs="Times New Roman"/>
                <w:sz w:val="32"/>
                <w:szCs w:val="32"/>
                <w:lang w:val="en-US" w:eastAsia="zh-CN"/>
              </w:rPr>
            </w:pPr>
            <w:r w:rsidRPr="00EF6FEF">
              <w:rPr>
                <w:rFonts w:ascii="Calibri" w:eastAsia="SimSun" w:hAnsi="Calibri" w:cs="Times New Roman"/>
                <w:sz w:val="32"/>
                <w:szCs w:val="32"/>
                <w:lang w:val="en-US" w:eastAsia="zh-CN"/>
              </w:rPr>
              <w:t>MINISTERE DE LA DEFENSE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2EC" w:rsidRPr="00EF6FEF" w:rsidRDefault="00A442EC" w:rsidP="00A442EC">
            <w:pPr>
              <w:spacing w:after="200" w:line="276" w:lineRule="auto"/>
              <w:rPr>
                <w:rFonts w:ascii="Calibri" w:eastAsia="SimSun" w:hAnsi="Calibri" w:cs="Times New Roman"/>
                <w:sz w:val="32"/>
                <w:szCs w:val="32"/>
                <w:lang w:val="en-US" w:eastAsia="zh-CN"/>
              </w:rPr>
            </w:pPr>
            <w:r w:rsidRPr="00EF6FEF">
              <w:rPr>
                <w:rFonts w:ascii="Calibri" w:eastAsia="SimSun" w:hAnsi="Calibri" w:cs="Times New Roman"/>
                <w:sz w:val="32"/>
                <w:szCs w:val="32"/>
                <w:lang w:val="en-US" w:eastAsia="zh-CN"/>
              </w:rPr>
              <w:t>1</w:t>
            </w:r>
          </w:p>
        </w:tc>
      </w:tr>
      <w:tr w:rsidR="00C91094" w:rsidRPr="00EF6FEF" w:rsidTr="001669B8">
        <w:tc>
          <w:tcPr>
            <w:tcW w:w="4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1094" w:rsidRPr="00EF6FEF" w:rsidRDefault="00C91094" w:rsidP="00A442EC">
            <w:pPr>
              <w:spacing w:after="200" w:line="276" w:lineRule="auto"/>
              <w:rPr>
                <w:rFonts w:ascii="Calibri" w:eastAsia="SimSun" w:hAnsi="Calibri" w:cs="Times New Roman"/>
                <w:sz w:val="32"/>
                <w:szCs w:val="32"/>
                <w:lang w:val="en-US" w:eastAsia="zh-CN"/>
              </w:rPr>
            </w:pPr>
            <w:proofErr w:type="spellStart"/>
            <w:r>
              <w:rPr>
                <w:rFonts w:ascii="Calibri" w:eastAsia="SimSun" w:hAnsi="Calibri" w:cs="Times New Roman"/>
                <w:sz w:val="32"/>
                <w:szCs w:val="32"/>
                <w:lang w:val="en-US" w:eastAsia="zh-CN"/>
              </w:rPr>
              <w:t>Maison</w:t>
            </w:r>
            <w:proofErr w:type="spellEnd"/>
            <w:r>
              <w:rPr>
                <w:rFonts w:ascii="Calibri" w:eastAsia="SimSun" w:hAnsi="Calibri" w:cs="Times New Roman"/>
                <w:sz w:val="32"/>
                <w:szCs w:val="32"/>
                <w:lang w:val="en-US" w:eastAsia="zh-CN"/>
              </w:rPr>
              <w:t xml:space="preserve"> de la </w:t>
            </w:r>
            <w:proofErr w:type="spellStart"/>
            <w:r>
              <w:rPr>
                <w:rFonts w:ascii="Calibri" w:eastAsia="SimSun" w:hAnsi="Calibri" w:cs="Times New Roman"/>
                <w:sz w:val="32"/>
                <w:szCs w:val="32"/>
                <w:lang w:val="en-US" w:eastAsia="zh-CN"/>
              </w:rPr>
              <w:t>Presse</w:t>
            </w:r>
            <w:proofErr w:type="spellEnd"/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1094" w:rsidRPr="00EF6FEF" w:rsidRDefault="004D7EF4" w:rsidP="00A442EC">
            <w:pPr>
              <w:spacing w:after="200" w:line="276" w:lineRule="auto"/>
              <w:rPr>
                <w:rFonts w:ascii="Calibri" w:eastAsia="SimSun" w:hAnsi="Calibri" w:cs="Times New Roman"/>
                <w:sz w:val="32"/>
                <w:szCs w:val="32"/>
                <w:lang w:val="en-US" w:eastAsia="zh-CN"/>
              </w:rPr>
            </w:pPr>
            <w:r>
              <w:rPr>
                <w:rFonts w:ascii="Calibri" w:eastAsia="SimSun" w:hAnsi="Calibri" w:cs="Times New Roman"/>
                <w:sz w:val="32"/>
                <w:szCs w:val="32"/>
                <w:lang w:val="en-US" w:eastAsia="zh-CN"/>
              </w:rPr>
              <w:t>15</w:t>
            </w:r>
          </w:p>
        </w:tc>
      </w:tr>
      <w:tr w:rsidR="00256764" w:rsidRPr="00EF6FEF" w:rsidTr="001669B8">
        <w:tc>
          <w:tcPr>
            <w:tcW w:w="4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6764" w:rsidRPr="00EF6FEF" w:rsidRDefault="003D1C10" w:rsidP="00BA6F93">
            <w:pPr>
              <w:spacing w:after="200" w:line="276" w:lineRule="auto"/>
              <w:rPr>
                <w:rFonts w:ascii="Calibri" w:eastAsia="SimSun" w:hAnsi="Calibri" w:cs="Times New Roman"/>
                <w:sz w:val="32"/>
                <w:szCs w:val="32"/>
                <w:lang w:val="en-US" w:eastAsia="zh-CN"/>
              </w:rPr>
            </w:pPr>
            <w:r w:rsidRPr="00EF6FEF">
              <w:rPr>
                <w:rFonts w:ascii="Calibri" w:eastAsia="SimSun" w:hAnsi="Calibri" w:cs="Times New Roman"/>
                <w:sz w:val="32"/>
                <w:szCs w:val="32"/>
                <w:lang w:val="en-US" w:eastAsia="zh-CN"/>
              </w:rPr>
              <w:t>MINISTERE DE la  JUSTICE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6764" w:rsidRPr="00EF6FEF" w:rsidRDefault="00C91094" w:rsidP="00A442EC">
            <w:pPr>
              <w:spacing w:after="200" w:line="276" w:lineRule="auto"/>
              <w:rPr>
                <w:rFonts w:ascii="Calibri" w:eastAsia="SimSun" w:hAnsi="Calibri" w:cs="Times New Roman"/>
                <w:sz w:val="32"/>
                <w:szCs w:val="32"/>
                <w:lang w:val="en-US" w:eastAsia="zh-CN"/>
              </w:rPr>
            </w:pPr>
            <w:r>
              <w:rPr>
                <w:rFonts w:ascii="Calibri" w:eastAsia="SimSun" w:hAnsi="Calibri" w:cs="Times New Roman"/>
                <w:sz w:val="32"/>
                <w:szCs w:val="32"/>
                <w:lang w:val="en-US" w:eastAsia="zh-CN"/>
              </w:rPr>
              <w:t>1</w:t>
            </w:r>
          </w:p>
        </w:tc>
      </w:tr>
      <w:tr w:rsidR="00256764" w:rsidRPr="00EF6FEF" w:rsidTr="001669B8">
        <w:tc>
          <w:tcPr>
            <w:tcW w:w="4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6764" w:rsidRPr="00EF6FEF" w:rsidRDefault="003D1C10" w:rsidP="00A442EC">
            <w:pPr>
              <w:spacing w:after="200" w:line="276" w:lineRule="auto"/>
              <w:rPr>
                <w:rFonts w:ascii="Calibri" w:eastAsia="SimSun" w:hAnsi="Calibri" w:cs="Times New Roman"/>
                <w:sz w:val="32"/>
                <w:szCs w:val="32"/>
                <w:lang w:val="en-US" w:eastAsia="zh-CN"/>
              </w:rPr>
            </w:pPr>
            <w:r w:rsidRPr="00EF6FEF">
              <w:rPr>
                <w:rFonts w:ascii="Calibri" w:eastAsia="SimSun" w:hAnsi="Calibri" w:cs="Times New Roman"/>
                <w:sz w:val="32"/>
                <w:szCs w:val="32"/>
                <w:lang w:val="en-US" w:eastAsia="zh-CN"/>
              </w:rPr>
              <w:t>MINISTERE DE L'INTERIEUR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6764" w:rsidRPr="00EF6FEF" w:rsidRDefault="00C91094" w:rsidP="00A442EC">
            <w:pPr>
              <w:spacing w:after="200" w:line="276" w:lineRule="auto"/>
              <w:rPr>
                <w:rFonts w:ascii="Calibri" w:eastAsia="SimSun" w:hAnsi="Calibri" w:cs="Times New Roman"/>
                <w:sz w:val="32"/>
                <w:szCs w:val="32"/>
                <w:lang w:val="en-US" w:eastAsia="zh-CN"/>
              </w:rPr>
            </w:pPr>
            <w:r>
              <w:rPr>
                <w:rFonts w:ascii="Calibri" w:eastAsia="SimSun" w:hAnsi="Calibri" w:cs="Times New Roman"/>
                <w:sz w:val="32"/>
                <w:szCs w:val="32"/>
                <w:lang w:val="en-US" w:eastAsia="zh-CN"/>
              </w:rPr>
              <w:t>1</w:t>
            </w:r>
          </w:p>
        </w:tc>
      </w:tr>
      <w:tr w:rsidR="00256764" w:rsidRPr="00EF6FEF" w:rsidTr="001669B8">
        <w:tc>
          <w:tcPr>
            <w:tcW w:w="4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6764" w:rsidRPr="00EF6FEF" w:rsidRDefault="003D1C10" w:rsidP="00A442EC">
            <w:pPr>
              <w:spacing w:after="200" w:line="276" w:lineRule="auto"/>
              <w:rPr>
                <w:rFonts w:ascii="Calibri" w:eastAsia="SimSun" w:hAnsi="Calibri" w:cs="Times New Roman"/>
                <w:sz w:val="32"/>
                <w:szCs w:val="32"/>
                <w:lang w:val="en-US" w:eastAsia="zh-CN"/>
              </w:rPr>
            </w:pPr>
            <w:r w:rsidRPr="00EF6FEF">
              <w:rPr>
                <w:rFonts w:ascii="Calibri" w:eastAsia="SimSun" w:hAnsi="Calibri" w:cs="Times New Roman"/>
                <w:sz w:val="32"/>
                <w:szCs w:val="32"/>
                <w:lang w:val="en-US" w:eastAsia="zh-CN"/>
              </w:rPr>
              <w:t>UNIVERSITES PUBLIQUES du Niger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6764" w:rsidRPr="00EF6FEF" w:rsidRDefault="00256764" w:rsidP="00A442EC">
            <w:pPr>
              <w:spacing w:after="200" w:line="276" w:lineRule="auto"/>
              <w:rPr>
                <w:rFonts w:ascii="Calibri" w:eastAsia="SimSun" w:hAnsi="Calibri" w:cs="Times New Roman"/>
                <w:sz w:val="32"/>
                <w:szCs w:val="32"/>
                <w:lang w:val="en-US" w:eastAsia="zh-CN"/>
              </w:rPr>
            </w:pPr>
            <w:r w:rsidRPr="00EF6FEF">
              <w:rPr>
                <w:rFonts w:ascii="Calibri" w:eastAsia="SimSun" w:hAnsi="Calibri" w:cs="Times New Roman"/>
                <w:sz w:val="32"/>
                <w:szCs w:val="32"/>
                <w:lang w:val="en-US" w:eastAsia="zh-CN"/>
              </w:rPr>
              <w:t>8</w:t>
            </w:r>
          </w:p>
        </w:tc>
      </w:tr>
      <w:tr w:rsidR="00256764" w:rsidRPr="00EF6FEF" w:rsidTr="001669B8">
        <w:tc>
          <w:tcPr>
            <w:tcW w:w="4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6764" w:rsidRPr="00EF6FEF" w:rsidRDefault="00256764" w:rsidP="00A442EC">
            <w:pPr>
              <w:spacing w:after="200" w:line="276" w:lineRule="auto"/>
              <w:rPr>
                <w:rFonts w:ascii="Calibri" w:eastAsia="SimSun" w:hAnsi="Calibri" w:cs="Times New Roman"/>
                <w:sz w:val="32"/>
                <w:szCs w:val="32"/>
                <w:lang w:val="en-US" w:eastAsia="zh-CN"/>
              </w:rPr>
            </w:pPr>
            <w:r w:rsidRPr="00EF6FEF">
              <w:rPr>
                <w:rFonts w:ascii="Calibri" w:eastAsia="SimSun" w:hAnsi="Calibri" w:cs="Times New Roman"/>
                <w:sz w:val="32"/>
                <w:szCs w:val="32"/>
                <w:lang w:val="en-US" w:eastAsia="zh-CN"/>
              </w:rPr>
              <w:t>CESOC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6764" w:rsidRPr="00EF6FEF" w:rsidRDefault="00256764" w:rsidP="00A442EC">
            <w:pPr>
              <w:spacing w:after="200" w:line="276" w:lineRule="auto"/>
              <w:rPr>
                <w:rFonts w:ascii="Calibri" w:eastAsia="SimSun" w:hAnsi="Calibri" w:cs="Times New Roman"/>
                <w:sz w:val="32"/>
                <w:szCs w:val="32"/>
                <w:lang w:val="en-US" w:eastAsia="zh-CN"/>
              </w:rPr>
            </w:pPr>
            <w:r w:rsidRPr="00EF6FEF">
              <w:rPr>
                <w:rFonts w:ascii="Calibri" w:eastAsia="SimSun" w:hAnsi="Calibri" w:cs="Times New Roman"/>
                <w:sz w:val="32"/>
                <w:szCs w:val="32"/>
                <w:lang w:val="en-US" w:eastAsia="zh-CN"/>
              </w:rPr>
              <w:t>1</w:t>
            </w:r>
          </w:p>
        </w:tc>
      </w:tr>
      <w:tr w:rsidR="00256764" w:rsidRPr="00EF6FEF" w:rsidTr="001669B8">
        <w:tc>
          <w:tcPr>
            <w:tcW w:w="4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6764" w:rsidRPr="00EF6FEF" w:rsidRDefault="00256764" w:rsidP="00A442EC">
            <w:pPr>
              <w:spacing w:after="200" w:line="276" w:lineRule="auto"/>
              <w:rPr>
                <w:rFonts w:ascii="Calibri" w:eastAsia="SimSun" w:hAnsi="Calibri" w:cs="Times New Roman"/>
                <w:sz w:val="32"/>
                <w:szCs w:val="32"/>
                <w:lang w:val="en-US" w:eastAsia="zh-CN"/>
              </w:rPr>
            </w:pPr>
            <w:r w:rsidRPr="00EF6FEF">
              <w:rPr>
                <w:rFonts w:ascii="Calibri" w:eastAsia="SimSun" w:hAnsi="Calibri" w:cs="Times New Roman"/>
                <w:sz w:val="32"/>
                <w:szCs w:val="32"/>
                <w:lang w:val="en-US" w:eastAsia="zh-CN"/>
              </w:rPr>
              <w:t>CSC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6764" w:rsidRPr="00EF6FEF" w:rsidRDefault="00256764" w:rsidP="00A442EC">
            <w:pPr>
              <w:spacing w:after="200" w:line="276" w:lineRule="auto"/>
              <w:rPr>
                <w:rFonts w:ascii="Calibri" w:eastAsia="SimSun" w:hAnsi="Calibri" w:cs="Times New Roman"/>
                <w:sz w:val="32"/>
                <w:szCs w:val="32"/>
                <w:lang w:val="en-US" w:eastAsia="zh-CN"/>
              </w:rPr>
            </w:pPr>
            <w:r w:rsidRPr="00EF6FEF">
              <w:rPr>
                <w:rFonts w:ascii="Calibri" w:eastAsia="SimSun" w:hAnsi="Calibri" w:cs="Times New Roman"/>
                <w:sz w:val="32"/>
                <w:szCs w:val="32"/>
                <w:lang w:val="en-US" w:eastAsia="zh-CN"/>
              </w:rPr>
              <w:t>1</w:t>
            </w:r>
          </w:p>
        </w:tc>
      </w:tr>
    </w:tbl>
    <w:p w:rsidR="00E40755" w:rsidRDefault="00E40755" w:rsidP="00E40755">
      <w:pPr>
        <w:spacing w:after="0"/>
        <w:jc w:val="both"/>
        <w:rPr>
          <w:rFonts w:ascii="Times New Roman" w:eastAsia="Times New Roman" w:hAnsi="Times New Roman" w:cs="Times New Roman"/>
          <w:color w:val="555454"/>
          <w:sz w:val="32"/>
          <w:szCs w:val="32"/>
          <w:lang w:eastAsia="fr-FR"/>
        </w:rPr>
      </w:pPr>
    </w:p>
    <w:p w:rsidR="001669B8" w:rsidRDefault="001669B8" w:rsidP="00E40755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C0A6B" w:rsidRPr="00E40755" w:rsidRDefault="00C71D5C" w:rsidP="00E4075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E40755">
        <w:rPr>
          <w:rFonts w:ascii="Times New Roman" w:hAnsi="Times New Roman" w:cs="Times New Roman"/>
          <w:b/>
          <w:sz w:val="32"/>
          <w:szCs w:val="32"/>
        </w:rPr>
        <w:lastRenderedPageBreak/>
        <w:t xml:space="preserve">V </w:t>
      </w:r>
      <w:r w:rsidR="005C0A6B" w:rsidRPr="00E40755">
        <w:rPr>
          <w:rFonts w:ascii="Times New Roman" w:hAnsi="Times New Roman" w:cs="Times New Roman"/>
          <w:b/>
          <w:sz w:val="32"/>
          <w:szCs w:val="32"/>
        </w:rPr>
        <w:t>Organisation</w:t>
      </w:r>
      <w:r w:rsidR="005C0A6B" w:rsidRPr="00E40755">
        <w:rPr>
          <w:rFonts w:ascii="Times New Roman" w:hAnsi="Times New Roman" w:cs="Times New Roman"/>
          <w:sz w:val="32"/>
          <w:szCs w:val="32"/>
        </w:rPr>
        <w:t>:</w:t>
      </w:r>
    </w:p>
    <w:p w:rsidR="005C0A6B" w:rsidRPr="00EF6FEF" w:rsidRDefault="005C0A6B" w:rsidP="005C0A6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F6FEF">
        <w:rPr>
          <w:rFonts w:ascii="Times New Roman" w:hAnsi="Times New Roman" w:cs="Times New Roman"/>
          <w:sz w:val="32"/>
          <w:szCs w:val="32"/>
        </w:rPr>
        <w:t xml:space="preserve">         </w:t>
      </w:r>
    </w:p>
    <w:p w:rsidR="005C0A6B" w:rsidRPr="00EF6FEF" w:rsidRDefault="005C0A6B" w:rsidP="005C0A6B">
      <w:pPr>
        <w:pStyle w:val="Paragraphedeliste"/>
        <w:numPr>
          <w:ilvl w:val="0"/>
          <w:numId w:val="3"/>
        </w:numPr>
        <w:spacing w:after="0"/>
        <w:ind w:left="737"/>
        <w:jc w:val="both"/>
        <w:rPr>
          <w:rFonts w:ascii="Times New Roman" w:hAnsi="Times New Roman" w:cs="Times New Roman"/>
          <w:sz w:val="32"/>
          <w:szCs w:val="32"/>
          <w:lang w:val="fr-FR"/>
        </w:rPr>
      </w:pPr>
      <w:r w:rsidRPr="00EF6FEF">
        <w:rPr>
          <w:rFonts w:ascii="Times New Roman" w:hAnsi="Times New Roman" w:cs="Times New Roman"/>
          <w:sz w:val="32"/>
          <w:szCs w:val="32"/>
          <w:lang w:val="fr-FR"/>
        </w:rPr>
        <w:t>L’équipe technique affectée à l’organisation de l’activité par le Médiateur du Niger ;</w:t>
      </w:r>
    </w:p>
    <w:p w:rsidR="005C0A6B" w:rsidRPr="00EF6FEF" w:rsidRDefault="005C0A6B" w:rsidP="005C0A6B">
      <w:pPr>
        <w:pStyle w:val="Paragraphedeliste"/>
        <w:numPr>
          <w:ilvl w:val="0"/>
          <w:numId w:val="3"/>
        </w:numPr>
        <w:spacing w:after="0"/>
        <w:ind w:left="737"/>
        <w:jc w:val="both"/>
        <w:rPr>
          <w:rFonts w:ascii="Times New Roman" w:hAnsi="Times New Roman" w:cs="Times New Roman"/>
          <w:sz w:val="32"/>
          <w:szCs w:val="32"/>
          <w:lang w:val="fr-FR"/>
        </w:rPr>
      </w:pPr>
      <w:r w:rsidRPr="00EF6FEF">
        <w:rPr>
          <w:rFonts w:ascii="Times New Roman" w:hAnsi="Times New Roman" w:cs="Times New Roman"/>
          <w:sz w:val="32"/>
          <w:szCs w:val="32"/>
          <w:lang w:val="fr-FR"/>
        </w:rPr>
        <w:t>Le personnel d’appui logistique :</w:t>
      </w:r>
    </w:p>
    <w:p w:rsidR="005C0A6B" w:rsidRPr="00EF6FEF" w:rsidRDefault="005C0A6B" w:rsidP="005C0A6B">
      <w:pPr>
        <w:pStyle w:val="Paragraphedeliste"/>
        <w:numPr>
          <w:ilvl w:val="0"/>
          <w:numId w:val="3"/>
        </w:numPr>
        <w:spacing w:after="0"/>
        <w:ind w:left="737"/>
        <w:jc w:val="both"/>
        <w:rPr>
          <w:rFonts w:ascii="Times New Roman" w:hAnsi="Times New Roman" w:cs="Times New Roman"/>
          <w:sz w:val="32"/>
          <w:szCs w:val="32"/>
          <w:lang w:val="fr-FR"/>
        </w:rPr>
      </w:pPr>
      <w:r w:rsidRPr="00EF6FEF">
        <w:rPr>
          <w:rFonts w:ascii="Times New Roman" w:hAnsi="Times New Roman" w:cs="Times New Roman"/>
          <w:sz w:val="32"/>
          <w:szCs w:val="32"/>
          <w:lang w:val="fr-FR"/>
        </w:rPr>
        <w:t>Les agents de sécurité, mobilisés par le Médiateur de la République  pour sécuriser l’activité et les déplacements;</w:t>
      </w:r>
    </w:p>
    <w:p w:rsidR="00E40755" w:rsidRPr="00E40755" w:rsidRDefault="005C0A6B" w:rsidP="00C71D5C">
      <w:pPr>
        <w:pStyle w:val="Paragraphedeliste"/>
        <w:numPr>
          <w:ilvl w:val="0"/>
          <w:numId w:val="3"/>
        </w:numPr>
        <w:spacing w:after="0"/>
        <w:ind w:left="737"/>
        <w:jc w:val="both"/>
        <w:rPr>
          <w:rFonts w:ascii="Times New Roman" w:hAnsi="Times New Roman" w:cs="Times New Roman"/>
          <w:sz w:val="32"/>
          <w:szCs w:val="32"/>
          <w:lang w:val="fr-FR"/>
        </w:rPr>
      </w:pPr>
      <w:r w:rsidRPr="00EF6FEF">
        <w:rPr>
          <w:rFonts w:ascii="Times New Roman" w:hAnsi="Times New Roman" w:cs="Times New Roman"/>
          <w:sz w:val="32"/>
          <w:szCs w:val="32"/>
          <w:lang w:val="fr-FR"/>
        </w:rPr>
        <w:t>Les chauffeurs, mobilisés par le Médiateur de la République du Niger pour assurer les déplacements lors de l’activité.</w:t>
      </w:r>
    </w:p>
    <w:p w:rsidR="00C71D5C" w:rsidRPr="00EF6FEF" w:rsidRDefault="00C71D5C" w:rsidP="00C71D5C">
      <w:pPr>
        <w:pStyle w:val="NormalWeb"/>
        <w:shd w:val="clear" w:color="auto" w:fill="FFFFFF"/>
        <w:spacing w:before="225" w:beforeAutospacing="0" w:after="225" w:afterAutospacing="0" w:line="360" w:lineRule="auto"/>
        <w:jc w:val="both"/>
        <w:rPr>
          <w:b/>
          <w:color w:val="555454"/>
          <w:sz w:val="32"/>
          <w:szCs w:val="32"/>
        </w:rPr>
      </w:pPr>
      <w:r w:rsidRPr="00EF6FEF">
        <w:rPr>
          <w:b/>
          <w:color w:val="555454"/>
          <w:sz w:val="32"/>
          <w:szCs w:val="32"/>
        </w:rPr>
        <w:t xml:space="preserve">VI </w:t>
      </w:r>
      <w:r w:rsidR="00070FE7" w:rsidRPr="00EF6FEF">
        <w:rPr>
          <w:b/>
          <w:color w:val="555454"/>
          <w:sz w:val="32"/>
          <w:szCs w:val="32"/>
        </w:rPr>
        <w:t xml:space="preserve"> </w:t>
      </w:r>
      <w:r w:rsidRPr="00EF6FEF">
        <w:rPr>
          <w:b/>
          <w:color w:val="555454"/>
          <w:sz w:val="32"/>
          <w:szCs w:val="32"/>
        </w:rPr>
        <w:t>Méthodologie</w:t>
      </w:r>
    </w:p>
    <w:p w:rsidR="00964F27" w:rsidRPr="00EF6FEF" w:rsidRDefault="00964F27" w:rsidP="00964F27">
      <w:pPr>
        <w:jc w:val="both"/>
        <w:rPr>
          <w:rFonts w:ascii="Times New Roman" w:hAnsi="Times New Roman" w:cs="Times New Roman"/>
          <w:sz w:val="32"/>
          <w:szCs w:val="32"/>
        </w:rPr>
      </w:pPr>
      <w:r w:rsidRPr="00EF6FEF">
        <w:rPr>
          <w:rFonts w:ascii="Times New Roman" w:hAnsi="Times New Roman" w:cs="Times New Roman"/>
          <w:sz w:val="32"/>
          <w:szCs w:val="32"/>
        </w:rPr>
        <w:t xml:space="preserve">Sous le haut patronage de Son Excellence, le Médiateur de la République </w:t>
      </w:r>
      <w:r w:rsidR="009C4571" w:rsidRPr="00EF6FEF">
        <w:rPr>
          <w:rFonts w:ascii="Times New Roman" w:hAnsi="Times New Roman" w:cs="Times New Roman"/>
          <w:sz w:val="32"/>
          <w:szCs w:val="32"/>
        </w:rPr>
        <w:t>du Niger, organise, un atelier</w:t>
      </w:r>
      <w:r w:rsidR="00070FE7" w:rsidRPr="00EF6FEF">
        <w:rPr>
          <w:rFonts w:ascii="Times New Roman" w:hAnsi="Times New Roman" w:cs="Times New Roman"/>
          <w:sz w:val="32"/>
          <w:szCs w:val="32"/>
        </w:rPr>
        <w:t xml:space="preserve"> </w:t>
      </w:r>
      <w:r w:rsidR="003025C6" w:rsidRPr="00EF6FEF">
        <w:rPr>
          <w:rFonts w:ascii="Times New Roman" w:hAnsi="Times New Roman" w:cs="Times New Roman"/>
          <w:sz w:val="32"/>
          <w:szCs w:val="32"/>
        </w:rPr>
        <w:t xml:space="preserve"> sur le thème : vulgarisation et appropriation par les usagers de l’ordonnance</w:t>
      </w:r>
      <w:r w:rsidR="00070FE7" w:rsidRPr="00EF6FEF">
        <w:rPr>
          <w:rFonts w:ascii="Times New Roman" w:hAnsi="Times New Roman" w:cs="Times New Roman"/>
          <w:sz w:val="32"/>
          <w:szCs w:val="32"/>
        </w:rPr>
        <w:t>.</w:t>
      </w:r>
    </w:p>
    <w:p w:rsidR="00964F27" w:rsidRPr="00EF6FEF" w:rsidRDefault="00964F27" w:rsidP="00964F27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C71D5C" w:rsidRPr="00EF6FEF" w:rsidRDefault="00C71D5C" w:rsidP="00C71D5C">
      <w:pPr>
        <w:pStyle w:val="NormalWeb"/>
        <w:shd w:val="clear" w:color="auto" w:fill="FFFFFF"/>
        <w:spacing w:before="225" w:beforeAutospacing="0" w:after="225" w:afterAutospacing="0" w:line="360" w:lineRule="auto"/>
        <w:jc w:val="both"/>
        <w:rPr>
          <w:b/>
          <w:color w:val="555454"/>
          <w:sz w:val="32"/>
          <w:szCs w:val="32"/>
        </w:rPr>
      </w:pPr>
      <w:r w:rsidRPr="00EF6FEF">
        <w:rPr>
          <w:b/>
          <w:color w:val="555454"/>
          <w:sz w:val="32"/>
          <w:szCs w:val="32"/>
        </w:rPr>
        <w:t>Les travaux se dérouleront en plénière et sous forme de Panel</w:t>
      </w:r>
      <w:r w:rsidR="00A310C9" w:rsidRPr="00EF6FEF">
        <w:rPr>
          <w:b/>
          <w:color w:val="555454"/>
          <w:sz w:val="32"/>
          <w:szCs w:val="32"/>
        </w:rPr>
        <w:t xml:space="preserve"> </w:t>
      </w:r>
    </w:p>
    <w:p w:rsidR="00E40755" w:rsidRPr="00E40755" w:rsidRDefault="00984E2C" w:rsidP="00E40755">
      <w:pPr>
        <w:jc w:val="both"/>
        <w:rPr>
          <w:sz w:val="32"/>
          <w:szCs w:val="32"/>
        </w:rPr>
      </w:pPr>
      <w:r w:rsidRPr="00EF6FEF">
        <w:rPr>
          <w:rFonts w:ascii="Times New Roman" w:hAnsi="Times New Roman" w:cs="Times New Roman"/>
          <w:sz w:val="32"/>
          <w:szCs w:val="32"/>
        </w:rPr>
        <w:t>3 grands  Panels sont prévus à ce</w:t>
      </w:r>
      <w:r w:rsidR="00070FE7" w:rsidRPr="00EF6FEF">
        <w:rPr>
          <w:rFonts w:ascii="Times New Roman" w:hAnsi="Times New Roman" w:cs="Times New Roman"/>
          <w:sz w:val="32"/>
          <w:szCs w:val="32"/>
        </w:rPr>
        <w:t>t</w:t>
      </w:r>
      <w:r w:rsidRPr="00EF6FEF">
        <w:rPr>
          <w:rFonts w:ascii="Times New Roman" w:hAnsi="Times New Roman" w:cs="Times New Roman"/>
          <w:sz w:val="32"/>
          <w:szCs w:val="32"/>
        </w:rPr>
        <w:t xml:space="preserve"> atelier avec plusieurs sous thèmes</w:t>
      </w:r>
      <w:r w:rsidRPr="00EF6FEF">
        <w:rPr>
          <w:sz w:val="32"/>
          <w:szCs w:val="32"/>
        </w:rPr>
        <w:t> :</w:t>
      </w:r>
    </w:p>
    <w:p w:rsidR="00A310C9" w:rsidRPr="00EF6FEF" w:rsidRDefault="00A310C9" w:rsidP="00C71D5C">
      <w:pPr>
        <w:pStyle w:val="NormalWeb"/>
        <w:shd w:val="clear" w:color="auto" w:fill="FFFFFF"/>
        <w:spacing w:before="225" w:beforeAutospacing="0" w:after="225" w:afterAutospacing="0" w:line="360" w:lineRule="auto"/>
        <w:jc w:val="both"/>
        <w:rPr>
          <w:b/>
          <w:color w:val="555454"/>
          <w:sz w:val="32"/>
          <w:szCs w:val="32"/>
        </w:rPr>
      </w:pPr>
      <w:r w:rsidRPr="00EF6FEF">
        <w:rPr>
          <w:b/>
          <w:color w:val="555454"/>
          <w:sz w:val="32"/>
          <w:szCs w:val="32"/>
        </w:rPr>
        <w:t>Les thèmes suivant seront développés</w:t>
      </w:r>
      <w:r w:rsidR="000C6861" w:rsidRPr="00EF6FEF">
        <w:rPr>
          <w:b/>
          <w:color w:val="555454"/>
          <w:sz w:val="32"/>
          <w:szCs w:val="32"/>
        </w:rPr>
        <w:t> :</w:t>
      </w:r>
    </w:p>
    <w:p w:rsidR="00832F4C" w:rsidRPr="00EF6FEF" w:rsidRDefault="00832F4C" w:rsidP="00C71D5C">
      <w:pPr>
        <w:pStyle w:val="NormalWeb"/>
        <w:shd w:val="clear" w:color="auto" w:fill="FFFFFF"/>
        <w:spacing w:before="225" w:beforeAutospacing="0" w:after="225" w:afterAutospacing="0" w:line="360" w:lineRule="auto"/>
        <w:jc w:val="both"/>
        <w:rPr>
          <w:b/>
          <w:color w:val="555454"/>
          <w:sz w:val="32"/>
          <w:szCs w:val="32"/>
        </w:rPr>
      </w:pPr>
      <w:r w:rsidRPr="00EF6FEF">
        <w:rPr>
          <w:b/>
          <w:sz w:val="32"/>
          <w:szCs w:val="32"/>
        </w:rPr>
        <w:t>Panel 1</w:t>
      </w:r>
      <w:r w:rsidRPr="00EF6FEF">
        <w:rPr>
          <w:sz w:val="32"/>
          <w:szCs w:val="32"/>
        </w:rPr>
        <w:t> :</w:t>
      </w:r>
    </w:p>
    <w:p w:rsidR="000C6861" w:rsidRPr="00EF6FEF" w:rsidRDefault="000C6861" w:rsidP="00C71D5C">
      <w:pPr>
        <w:pStyle w:val="NormalWeb"/>
        <w:shd w:val="clear" w:color="auto" w:fill="FFFFFF"/>
        <w:spacing w:before="225" w:beforeAutospacing="0" w:after="225" w:afterAutospacing="0" w:line="360" w:lineRule="auto"/>
        <w:jc w:val="both"/>
        <w:rPr>
          <w:b/>
          <w:color w:val="555454"/>
          <w:sz w:val="32"/>
          <w:szCs w:val="32"/>
        </w:rPr>
      </w:pPr>
      <w:r w:rsidRPr="00EF6FEF">
        <w:rPr>
          <w:b/>
          <w:color w:val="555454"/>
          <w:sz w:val="32"/>
          <w:szCs w:val="32"/>
        </w:rPr>
        <w:t>Du droit d’accès à l’information publique et  aux documents administratifs</w:t>
      </w:r>
    </w:p>
    <w:p w:rsidR="00A26C79" w:rsidRPr="00EF6FEF" w:rsidRDefault="00A26C79" w:rsidP="00C71D5C">
      <w:pPr>
        <w:pStyle w:val="NormalWeb"/>
        <w:shd w:val="clear" w:color="auto" w:fill="FFFFFF"/>
        <w:spacing w:before="225" w:beforeAutospacing="0" w:after="225" w:afterAutospacing="0" w:line="360" w:lineRule="auto"/>
        <w:jc w:val="both"/>
        <w:rPr>
          <w:b/>
          <w:color w:val="555454"/>
          <w:sz w:val="32"/>
          <w:szCs w:val="32"/>
        </w:rPr>
      </w:pPr>
      <w:r w:rsidRPr="00EF6FEF">
        <w:rPr>
          <w:b/>
          <w:color w:val="555454"/>
          <w:sz w:val="32"/>
          <w:szCs w:val="32"/>
        </w:rPr>
        <w:t>Des informations et des documents administratifs communicables et non communicables</w:t>
      </w:r>
    </w:p>
    <w:p w:rsidR="004D62A1" w:rsidRPr="00EF6FEF" w:rsidRDefault="004D62A1" w:rsidP="00C71D5C">
      <w:pPr>
        <w:pStyle w:val="NormalWeb"/>
        <w:shd w:val="clear" w:color="auto" w:fill="FFFFFF"/>
        <w:spacing w:before="225" w:beforeAutospacing="0" w:after="225" w:afterAutospacing="0" w:line="360" w:lineRule="auto"/>
        <w:jc w:val="both"/>
        <w:rPr>
          <w:b/>
          <w:color w:val="555454"/>
          <w:sz w:val="32"/>
          <w:szCs w:val="32"/>
        </w:rPr>
      </w:pPr>
      <w:r w:rsidRPr="00EF6FEF">
        <w:rPr>
          <w:b/>
          <w:sz w:val="32"/>
          <w:szCs w:val="32"/>
        </w:rPr>
        <w:t>Panel 2</w:t>
      </w:r>
      <w:r w:rsidRPr="00EF6FEF">
        <w:rPr>
          <w:sz w:val="32"/>
          <w:szCs w:val="32"/>
        </w:rPr>
        <w:t> :</w:t>
      </w:r>
    </w:p>
    <w:p w:rsidR="00A26C79" w:rsidRPr="00EF6FEF" w:rsidRDefault="00A26C79" w:rsidP="00C71D5C">
      <w:pPr>
        <w:pStyle w:val="NormalWeb"/>
        <w:shd w:val="clear" w:color="auto" w:fill="FFFFFF"/>
        <w:spacing w:before="225" w:beforeAutospacing="0" w:after="225" w:afterAutospacing="0" w:line="360" w:lineRule="auto"/>
        <w:jc w:val="both"/>
        <w:rPr>
          <w:b/>
          <w:color w:val="555454"/>
          <w:sz w:val="32"/>
          <w:szCs w:val="32"/>
        </w:rPr>
      </w:pPr>
      <w:r w:rsidRPr="00EF6FEF">
        <w:rPr>
          <w:b/>
          <w:color w:val="555454"/>
          <w:sz w:val="32"/>
          <w:szCs w:val="32"/>
        </w:rPr>
        <w:t>Des modalités d’accès à l’information publique</w:t>
      </w:r>
    </w:p>
    <w:p w:rsidR="00A26C79" w:rsidRPr="00EF6FEF" w:rsidRDefault="00A26C79" w:rsidP="00C71D5C">
      <w:pPr>
        <w:pStyle w:val="NormalWeb"/>
        <w:shd w:val="clear" w:color="auto" w:fill="FFFFFF"/>
        <w:spacing w:before="225" w:beforeAutospacing="0" w:after="225" w:afterAutospacing="0" w:line="360" w:lineRule="auto"/>
        <w:jc w:val="both"/>
        <w:rPr>
          <w:b/>
          <w:color w:val="555454"/>
          <w:sz w:val="32"/>
          <w:szCs w:val="32"/>
        </w:rPr>
      </w:pPr>
      <w:r w:rsidRPr="00EF6FEF">
        <w:rPr>
          <w:b/>
          <w:color w:val="555454"/>
          <w:sz w:val="32"/>
          <w:szCs w:val="32"/>
        </w:rPr>
        <w:lastRenderedPageBreak/>
        <w:t>De la notification et de la publication des documents administratifs</w:t>
      </w:r>
    </w:p>
    <w:p w:rsidR="004D62A1" w:rsidRPr="00EF6FEF" w:rsidRDefault="004D62A1" w:rsidP="00C71D5C">
      <w:pPr>
        <w:pStyle w:val="NormalWeb"/>
        <w:shd w:val="clear" w:color="auto" w:fill="FFFFFF"/>
        <w:spacing w:before="225" w:beforeAutospacing="0" w:after="225" w:afterAutospacing="0" w:line="360" w:lineRule="auto"/>
        <w:jc w:val="both"/>
        <w:rPr>
          <w:b/>
          <w:color w:val="555454"/>
          <w:sz w:val="32"/>
          <w:szCs w:val="32"/>
        </w:rPr>
      </w:pPr>
      <w:r w:rsidRPr="00EF6FEF">
        <w:rPr>
          <w:b/>
          <w:sz w:val="32"/>
          <w:szCs w:val="32"/>
        </w:rPr>
        <w:t>Panel 3</w:t>
      </w:r>
      <w:r w:rsidRPr="00EF6FEF">
        <w:rPr>
          <w:sz w:val="32"/>
          <w:szCs w:val="32"/>
        </w:rPr>
        <w:t> :</w:t>
      </w:r>
    </w:p>
    <w:p w:rsidR="00A26C79" w:rsidRPr="00EF6FEF" w:rsidRDefault="00A26C79" w:rsidP="00C71D5C">
      <w:pPr>
        <w:pStyle w:val="NormalWeb"/>
        <w:shd w:val="clear" w:color="auto" w:fill="FFFFFF"/>
        <w:spacing w:before="225" w:beforeAutospacing="0" w:after="225" w:afterAutospacing="0" w:line="360" w:lineRule="auto"/>
        <w:jc w:val="both"/>
        <w:rPr>
          <w:b/>
          <w:color w:val="555454"/>
          <w:sz w:val="32"/>
          <w:szCs w:val="32"/>
        </w:rPr>
      </w:pPr>
      <w:r w:rsidRPr="00EF6FEF">
        <w:rPr>
          <w:b/>
          <w:color w:val="555454"/>
          <w:sz w:val="32"/>
          <w:szCs w:val="32"/>
        </w:rPr>
        <w:t>De l’accueil et de l’information des usagers du Service public</w:t>
      </w:r>
    </w:p>
    <w:p w:rsidR="000C6861" w:rsidRPr="00EF6FEF" w:rsidRDefault="00A26C79" w:rsidP="00C71D5C">
      <w:pPr>
        <w:pStyle w:val="NormalWeb"/>
        <w:shd w:val="clear" w:color="auto" w:fill="FFFFFF"/>
        <w:spacing w:before="225" w:beforeAutospacing="0" w:after="225" w:afterAutospacing="0" w:line="360" w:lineRule="auto"/>
        <w:jc w:val="both"/>
        <w:rPr>
          <w:b/>
          <w:color w:val="555454"/>
          <w:sz w:val="32"/>
          <w:szCs w:val="32"/>
        </w:rPr>
      </w:pPr>
      <w:r w:rsidRPr="00EF6FEF">
        <w:rPr>
          <w:b/>
          <w:color w:val="555454"/>
          <w:sz w:val="32"/>
          <w:szCs w:val="32"/>
        </w:rPr>
        <w:t>Des voies de recours et des pénalités</w:t>
      </w:r>
      <w:r w:rsidR="004D62A1" w:rsidRPr="00EF6FEF">
        <w:rPr>
          <w:b/>
          <w:color w:val="555454"/>
          <w:sz w:val="32"/>
          <w:szCs w:val="32"/>
        </w:rPr>
        <w:t>.</w:t>
      </w:r>
    </w:p>
    <w:p w:rsidR="00386F81" w:rsidRPr="00E40755" w:rsidRDefault="00C71D5C" w:rsidP="00E40755">
      <w:pPr>
        <w:pStyle w:val="NormalWeb"/>
        <w:shd w:val="clear" w:color="auto" w:fill="FFFFFF"/>
        <w:spacing w:before="225" w:beforeAutospacing="0" w:after="225" w:afterAutospacing="0" w:line="360" w:lineRule="auto"/>
        <w:jc w:val="both"/>
        <w:rPr>
          <w:b/>
          <w:color w:val="555454"/>
          <w:sz w:val="32"/>
          <w:szCs w:val="32"/>
        </w:rPr>
      </w:pPr>
      <w:r w:rsidRPr="00EF6FEF">
        <w:rPr>
          <w:b/>
          <w:color w:val="555454"/>
          <w:sz w:val="32"/>
          <w:szCs w:val="32"/>
        </w:rPr>
        <w:t xml:space="preserve">Chaque expert fera une communication </w:t>
      </w:r>
    </w:p>
    <w:p w:rsidR="00C71D5C" w:rsidRPr="00EF6FEF" w:rsidRDefault="00C71D5C" w:rsidP="00C71D5C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EF6FEF">
        <w:rPr>
          <w:rFonts w:ascii="Times New Roman" w:hAnsi="Times New Roman" w:cs="Times New Roman"/>
          <w:b/>
          <w:sz w:val="32"/>
          <w:szCs w:val="32"/>
        </w:rPr>
        <w:t>VII. Date et Lieu</w:t>
      </w:r>
    </w:p>
    <w:p w:rsidR="005C0A6B" w:rsidRPr="00E40755" w:rsidRDefault="00625E40" w:rsidP="00E40755">
      <w:pPr>
        <w:jc w:val="both"/>
        <w:rPr>
          <w:rFonts w:ascii="Times New Roman" w:hAnsi="Times New Roman" w:cs="Times New Roman"/>
          <w:sz w:val="32"/>
          <w:szCs w:val="32"/>
        </w:rPr>
      </w:pPr>
      <w:r w:rsidRPr="00EF6FEF">
        <w:rPr>
          <w:rFonts w:ascii="Times New Roman" w:hAnsi="Times New Roman" w:cs="Times New Roman"/>
          <w:sz w:val="32"/>
          <w:szCs w:val="32"/>
        </w:rPr>
        <w:t xml:space="preserve">L’atelier </w:t>
      </w:r>
      <w:r w:rsidR="00C71D5C" w:rsidRPr="00EF6FEF">
        <w:rPr>
          <w:rFonts w:ascii="Times New Roman" w:hAnsi="Times New Roman" w:cs="Times New Roman"/>
          <w:sz w:val="32"/>
          <w:szCs w:val="32"/>
        </w:rPr>
        <w:t xml:space="preserve"> se déroulera du </w:t>
      </w:r>
      <w:r w:rsidR="00025958">
        <w:rPr>
          <w:rFonts w:ascii="Times New Roman" w:hAnsi="Times New Roman" w:cs="Times New Roman"/>
          <w:sz w:val="32"/>
          <w:szCs w:val="32"/>
        </w:rPr>
        <w:t xml:space="preserve">25 au 27 mai 2020 </w:t>
      </w:r>
      <w:r w:rsidR="00C71D5C" w:rsidRPr="00EF6FEF">
        <w:rPr>
          <w:rFonts w:ascii="Times New Roman" w:hAnsi="Times New Roman" w:cs="Times New Roman"/>
          <w:sz w:val="32"/>
          <w:szCs w:val="32"/>
        </w:rPr>
        <w:t>à l’hôtel Radisson BLU de Niamey.</w:t>
      </w:r>
    </w:p>
    <w:p w:rsidR="00E40755" w:rsidRDefault="00C33F55" w:rsidP="00A61ADD">
      <w:pPr>
        <w:pStyle w:val="NormalWeb"/>
        <w:shd w:val="clear" w:color="auto" w:fill="FFFFFF"/>
        <w:spacing w:before="225" w:beforeAutospacing="0" w:after="225" w:afterAutospacing="0" w:line="360" w:lineRule="auto"/>
        <w:jc w:val="both"/>
        <w:rPr>
          <w:color w:val="555454"/>
          <w:sz w:val="32"/>
          <w:szCs w:val="32"/>
        </w:rPr>
      </w:pPr>
      <w:r>
        <w:rPr>
          <w:color w:val="555454"/>
          <w:sz w:val="32"/>
          <w:szCs w:val="32"/>
        </w:rPr>
        <w:t xml:space="preserve">                                              </w:t>
      </w:r>
    </w:p>
    <w:p w:rsidR="00A61ADD" w:rsidRDefault="00E40755" w:rsidP="00A61ADD">
      <w:pPr>
        <w:pStyle w:val="NormalWeb"/>
        <w:shd w:val="clear" w:color="auto" w:fill="FFFFFF"/>
        <w:spacing w:before="225" w:beforeAutospacing="0" w:after="225" w:afterAutospacing="0" w:line="360" w:lineRule="auto"/>
        <w:jc w:val="both"/>
        <w:rPr>
          <w:color w:val="555454"/>
          <w:sz w:val="32"/>
          <w:szCs w:val="32"/>
        </w:rPr>
      </w:pPr>
      <w:r>
        <w:rPr>
          <w:color w:val="555454"/>
          <w:sz w:val="32"/>
          <w:szCs w:val="32"/>
        </w:rPr>
        <w:t xml:space="preserve">                                     </w:t>
      </w:r>
      <w:r w:rsidR="00C33F55">
        <w:rPr>
          <w:color w:val="555454"/>
          <w:sz w:val="32"/>
          <w:szCs w:val="32"/>
        </w:rPr>
        <w:t xml:space="preserve">                Le Médiateur de la République</w:t>
      </w:r>
    </w:p>
    <w:p w:rsidR="00C33F55" w:rsidRDefault="00C33F55" w:rsidP="00A61ADD">
      <w:pPr>
        <w:pStyle w:val="NormalWeb"/>
        <w:shd w:val="clear" w:color="auto" w:fill="FFFFFF"/>
        <w:spacing w:before="225" w:beforeAutospacing="0" w:after="225" w:afterAutospacing="0" w:line="360" w:lineRule="auto"/>
        <w:jc w:val="both"/>
        <w:rPr>
          <w:color w:val="555454"/>
          <w:sz w:val="32"/>
          <w:szCs w:val="32"/>
        </w:rPr>
      </w:pPr>
    </w:p>
    <w:p w:rsidR="00C33F55" w:rsidRPr="00EF6FEF" w:rsidRDefault="00C33F55" w:rsidP="00A61ADD">
      <w:pPr>
        <w:pStyle w:val="NormalWeb"/>
        <w:shd w:val="clear" w:color="auto" w:fill="FFFFFF"/>
        <w:spacing w:before="225" w:beforeAutospacing="0" w:after="225" w:afterAutospacing="0" w:line="360" w:lineRule="auto"/>
        <w:jc w:val="both"/>
        <w:rPr>
          <w:color w:val="555454"/>
          <w:sz w:val="32"/>
          <w:szCs w:val="32"/>
        </w:rPr>
      </w:pPr>
      <w:r>
        <w:rPr>
          <w:color w:val="555454"/>
          <w:sz w:val="32"/>
          <w:szCs w:val="32"/>
        </w:rPr>
        <w:t xml:space="preserve">                                                               Me Ali Sirfi Maiga</w:t>
      </w:r>
    </w:p>
    <w:p w:rsidR="00A61ADD" w:rsidRPr="00EF6FEF" w:rsidRDefault="00A61ADD" w:rsidP="00EE7881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2710E" w:rsidRPr="00EF6FEF" w:rsidRDefault="0092710E" w:rsidP="00B720F5">
      <w:pPr>
        <w:pStyle w:val="NormalWeb"/>
        <w:shd w:val="clear" w:color="auto" w:fill="FFFFFF"/>
        <w:spacing w:before="225" w:beforeAutospacing="0" w:after="225" w:afterAutospacing="0" w:line="360" w:lineRule="auto"/>
        <w:jc w:val="both"/>
        <w:rPr>
          <w:color w:val="555454"/>
          <w:sz w:val="32"/>
          <w:szCs w:val="32"/>
        </w:rPr>
      </w:pPr>
    </w:p>
    <w:p w:rsidR="004C56E3" w:rsidRPr="00EF6FEF" w:rsidRDefault="004C56E3" w:rsidP="00E654AD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332EF" w:rsidRPr="00EF6FEF" w:rsidRDefault="001332EF" w:rsidP="0046205A">
      <w:pPr>
        <w:spacing w:line="360" w:lineRule="auto"/>
        <w:jc w:val="both"/>
        <w:rPr>
          <w:rFonts w:ascii="Times New Roman" w:hAnsi="Times New Roman" w:cs="Times New Roman"/>
          <w:i/>
          <w:iCs/>
          <w:sz w:val="32"/>
          <w:szCs w:val="32"/>
        </w:rPr>
      </w:pPr>
    </w:p>
    <w:p w:rsidR="00BE260F" w:rsidRPr="00EF6FEF" w:rsidRDefault="00BE260F">
      <w:pPr>
        <w:rPr>
          <w:rFonts w:ascii="Times New Roman" w:hAnsi="Times New Roman" w:cs="Times New Roman"/>
          <w:sz w:val="32"/>
          <w:szCs w:val="32"/>
        </w:rPr>
      </w:pPr>
    </w:p>
    <w:sectPr w:rsidR="00BE260F" w:rsidRPr="00EF6F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B26" w:rsidRDefault="008D1B26" w:rsidP="000B6E19">
      <w:pPr>
        <w:spacing w:after="0" w:line="240" w:lineRule="auto"/>
      </w:pPr>
      <w:r>
        <w:separator/>
      </w:r>
    </w:p>
  </w:endnote>
  <w:endnote w:type="continuationSeparator" w:id="0">
    <w:p w:rsidR="008D1B26" w:rsidRDefault="008D1B26" w:rsidP="000B6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B26" w:rsidRDefault="008D1B26" w:rsidP="000B6E19">
      <w:pPr>
        <w:spacing w:after="0" w:line="240" w:lineRule="auto"/>
      </w:pPr>
      <w:r>
        <w:separator/>
      </w:r>
    </w:p>
  </w:footnote>
  <w:footnote w:type="continuationSeparator" w:id="0">
    <w:p w:rsidR="008D1B26" w:rsidRDefault="008D1B26" w:rsidP="000B6E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B7C34"/>
    <w:multiLevelType w:val="multilevel"/>
    <w:tmpl w:val="9D589F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EBE1898"/>
    <w:multiLevelType w:val="hybridMultilevel"/>
    <w:tmpl w:val="36B064C0"/>
    <w:lvl w:ilvl="0" w:tplc="1DCEC08C">
      <w:start w:val="2"/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2288636F"/>
    <w:multiLevelType w:val="hybridMultilevel"/>
    <w:tmpl w:val="D6BC6898"/>
    <w:lvl w:ilvl="0" w:tplc="31DAE73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AC5048"/>
    <w:multiLevelType w:val="hybridMultilevel"/>
    <w:tmpl w:val="029EA7F2"/>
    <w:lvl w:ilvl="0" w:tplc="21BA612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05A"/>
    <w:rsid w:val="00025958"/>
    <w:rsid w:val="00030594"/>
    <w:rsid w:val="0005349E"/>
    <w:rsid w:val="00053C3E"/>
    <w:rsid w:val="00070FE7"/>
    <w:rsid w:val="00090BEF"/>
    <w:rsid w:val="000B6E19"/>
    <w:rsid w:val="000C6861"/>
    <w:rsid w:val="000F3E5A"/>
    <w:rsid w:val="001332EF"/>
    <w:rsid w:val="00153869"/>
    <w:rsid w:val="001669B8"/>
    <w:rsid w:val="00173F1B"/>
    <w:rsid w:val="001F42E9"/>
    <w:rsid w:val="002162E1"/>
    <w:rsid w:val="00256764"/>
    <w:rsid w:val="003025C6"/>
    <w:rsid w:val="0032480D"/>
    <w:rsid w:val="003316D6"/>
    <w:rsid w:val="003320AE"/>
    <w:rsid w:val="00381C50"/>
    <w:rsid w:val="00386F81"/>
    <w:rsid w:val="00387456"/>
    <w:rsid w:val="003D1C10"/>
    <w:rsid w:val="003E2482"/>
    <w:rsid w:val="00415140"/>
    <w:rsid w:val="0046205A"/>
    <w:rsid w:val="0049387E"/>
    <w:rsid w:val="004C0332"/>
    <w:rsid w:val="004C56E3"/>
    <w:rsid w:val="004D62A1"/>
    <w:rsid w:val="004D7EF4"/>
    <w:rsid w:val="004E39AB"/>
    <w:rsid w:val="004F19C6"/>
    <w:rsid w:val="005227C6"/>
    <w:rsid w:val="0052337F"/>
    <w:rsid w:val="00526103"/>
    <w:rsid w:val="005C0A6B"/>
    <w:rsid w:val="00623710"/>
    <w:rsid w:val="00625E40"/>
    <w:rsid w:val="006607EB"/>
    <w:rsid w:val="0067562C"/>
    <w:rsid w:val="00676F58"/>
    <w:rsid w:val="006921D0"/>
    <w:rsid w:val="00696658"/>
    <w:rsid w:val="006E7B8C"/>
    <w:rsid w:val="007065A8"/>
    <w:rsid w:val="00744D50"/>
    <w:rsid w:val="008261BF"/>
    <w:rsid w:val="00832F4C"/>
    <w:rsid w:val="00863E2F"/>
    <w:rsid w:val="008D1B26"/>
    <w:rsid w:val="008E5A02"/>
    <w:rsid w:val="0091352A"/>
    <w:rsid w:val="0092710E"/>
    <w:rsid w:val="00964F27"/>
    <w:rsid w:val="0097530B"/>
    <w:rsid w:val="00984E2C"/>
    <w:rsid w:val="009A1C60"/>
    <w:rsid w:val="009C4571"/>
    <w:rsid w:val="009E1E36"/>
    <w:rsid w:val="00A06EF1"/>
    <w:rsid w:val="00A26C79"/>
    <w:rsid w:val="00A310C9"/>
    <w:rsid w:val="00A442EC"/>
    <w:rsid w:val="00A61ADD"/>
    <w:rsid w:val="00AB082F"/>
    <w:rsid w:val="00AF4048"/>
    <w:rsid w:val="00B24FDC"/>
    <w:rsid w:val="00B27FB5"/>
    <w:rsid w:val="00B720F5"/>
    <w:rsid w:val="00BA6F96"/>
    <w:rsid w:val="00BE260F"/>
    <w:rsid w:val="00C33F55"/>
    <w:rsid w:val="00C34BA5"/>
    <w:rsid w:val="00C45241"/>
    <w:rsid w:val="00C71D5C"/>
    <w:rsid w:val="00C84380"/>
    <w:rsid w:val="00C91094"/>
    <w:rsid w:val="00D44E61"/>
    <w:rsid w:val="00D63470"/>
    <w:rsid w:val="00DB0654"/>
    <w:rsid w:val="00DC3277"/>
    <w:rsid w:val="00E40755"/>
    <w:rsid w:val="00E654AD"/>
    <w:rsid w:val="00E957E8"/>
    <w:rsid w:val="00EC7449"/>
    <w:rsid w:val="00EE7881"/>
    <w:rsid w:val="00EF6FEF"/>
    <w:rsid w:val="00F0075A"/>
    <w:rsid w:val="00FB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05A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B0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0B6E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B6E19"/>
  </w:style>
  <w:style w:type="paragraph" w:styleId="Pieddepage">
    <w:name w:val="footer"/>
    <w:basedOn w:val="Normal"/>
    <w:link w:val="PieddepageCar"/>
    <w:uiPriority w:val="99"/>
    <w:unhideWhenUsed/>
    <w:rsid w:val="000B6E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B6E19"/>
  </w:style>
  <w:style w:type="paragraph" w:styleId="Paragraphedeliste">
    <w:name w:val="List Paragraph"/>
    <w:basedOn w:val="Normal"/>
    <w:uiPriority w:val="34"/>
    <w:qFormat/>
    <w:rsid w:val="005C0A6B"/>
    <w:pPr>
      <w:ind w:left="720"/>
      <w:contextualSpacing/>
    </w:pPr>
    <w:rPr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71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71D5C"/>
    <w:rPr>
      <w:rFonts w:ascii="Tahoma" w:hAnsi="Tahoma" w:cs="Tahoma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49387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fr-CH"/>
    </w:rPr>
  </w:style>
  <w:style w:type="character" w:customStyle="1" w:styleId="TitreCar">
    <w:name w:val="Titre Car"/>
    <w:basedOn w:val="Policepardfaut"/>
    <w:link w:val="Titre"/>
    <w:uiPriority w:val="10"/>
    <w:rsid w:val="004938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fr-C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05A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B0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0B6E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B6E19"/>
  </w:style>
  <w:style w:type="paragraph" w:styleId="Pieddepage">
    <w:name w:val="footer"/>
    <w:basedOn w:val="Normal"/>
    <w:link w:val="PieddepageCar"/>
    <w:uiPriority w:val="99"/>
    <w:unhideWhenUsed/>
    <w:rsid w:val="000B6E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B6E19"/>
  </w:style>
  <w:style w:type="paragraph" w:styleId="Paragraphedeliste">
    <w:name w:val="List Paragraph"/>
    <w:basedOn w:val="Normal"/>
    <w:uiPriority w:val="34"/>
    <w:qFormat/>
    <w:rsid w:val="005C0A6B"/>
    <w:pPr>
      <w:ind w:left="720"/>
      <w:contextualSpacing/>
    </w:pPr>
    <w:rPr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71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71D5C"/>
    <w:rPr>
      <w:rFonts w:ascii="Tahoma" w:hAnsi="Tahoma" w:cs="Tahoma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49387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fr-CH"/>
    </w:rPr>
  </w:style>
  <w:style w:type="character" w:customStyle="1" w:styleId="TitreCar">
    <w:name w:val="Titre Car"/>
    <w:basedOn w:val="Policepardfaut"/>
    <w:link w:val="Titre"/>
    <w:uiPriority w:val="10"/>
    <w:rsid w:val="004938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DD7AB-6D09-456D-A495-5D2CBE50B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1109</Words>
  <Characters>6104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DrHotto</dc:creator>
  <cp:lastModifiedBy>Utilisateur Windows</cp:lastModifiedBy>
  <cp:revision>9</cp:revision>
  <cp:lastPrinted>2020-03-18T13:42:00Z</cp:lastPrinted>
  <dcterms:created xsi:type="dcterms:W3CDTF">2020-03-17T09:11:00Z</dcterms:created>
  <dcterms:modified xsi:type="dcterms:W3CDTF">2020-03-23T14:39:00Z</dcterms:modified>
</cp:coreProperties>
</file>